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ЖКХ / БЫТОВОЕ ОБСЛУЖИВАНИЕ </w:t>
      </w:r>
    </w:p>
    <w:p>
      <w:pPr>
        <w:ind w:left="113.47199999999999" w:right="113.47199999999999" w:firstLine="0"/>
        <w:spacing w:before="120" w:after="120"/>
      </w:pPr>
      <w:r>
        <w:rPr>
          <w:b w:val="1"/>
          <w:bCs w:val="1"/>
        </w:rPr>
        <w:t xml:space="preserve">Процедура закупки № auc0002520345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"Славтехстрой"
</w:t>
            </w:r>
            <w:br/>
            <w:r>
              <w:rPr/>
              <w:t xml:space="preserve">Республика Беларусь, Могилевская область, 213826, Бобруйск, ул.Пушкина, 163, каб. 209
</w:t>
            </w:r>
            <w:br/>
            <w:r>
              <w:rPr/>
              <w:t xml:space="preserve">790676459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Кашура Дмитрий Владимирович, +375225717433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коммунальное предприятие "Жилкомхоз"</w:t>
            </w:r>
            <w:br/>
            <w:r>
              <w:rPr/>
              <w:t xml:space="preserve">Республика Беларусь, Могилевская область, Бобруйский , д. Слободка, Слободковский с\с, д. Слободка, 213841</w:t>
            </w:r>
            <w:br/>
            <w:r>
              <w:rPr/>
              <w:t xml:space="preserve">700003351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3169629.39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3,169,629.39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05.12.2025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Бобруйск, ул.Пушкина, 163, каб. 209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auc0002525751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Портативный (мобильный) компьютер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Ашихмина Дарья Сергеевна, +375173625406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3551828.62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аукционные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аукционные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Портативный (мобильный) компьютер</w:t>
            </w:r>
          </w:p>
        </w:tc>
        <w:tc>
          <w:tcPr>
            <w:tcW w:w="5100" w:type="dxa"/>
            <w:shd w:val="clear" w:fill="fdf5e8"/>
            <w:noWrap/>
          </w:tcPr>
          <w:p>
            <w:pPr>
              <w:ind w:left="113.47199999999999" w:right="113.47199999999999" w:firstLine="0"/>
              <w:spacing w:before="120" w:after="120"/>
            </w:pPr>
            <w:r>
              <w:rPr/>
              <w:t xml:space="preserve">1 036 Штука,</w:t>
            </w:r>
            <w:br/>
            <w:r>
              <w:rPr/>
              <w:t xml:space="preserve">3,551,828.62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148 учреждений образования Республики Беларусь (Приложение 2 к аукционным документам) В каждое учреждение образования по 7 штук.</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26.20.11.000</w:t>
            </w:r>
          </w:p>
        </w:tc>
      </w:tr>
    </w:tbl>
    <w:p/>
    <w:p>
      <w:pPr>
        <w:ind w:left="113.47199999999999" w:right="113.47199999999999" w:firstLine="0"/>
        <w:spacing w:before="120" w:after="120"/>
      </w:pPr>
      <w:r>
        <w:rPr>
          <w:color w:val="red"/>
          <w:b w:val="1"/>
          <w:bCs w:val="1"/>
        </w:rPr>
        <w:t xml:space="preserve">ОТРАСЛЬ: ОФИС / ДОМ </w:t>
      </w:r>
    </w:p>
    <w:p>
      <w:pPr>
        <w:ind w:left="113.47199999999999" w:right="113.47199999999999" w:firstLine="0"/>
        <w:spacing w:before="120" w:after="120"/>
      </w:pPr>
      <w:r>
        <w:rPr>
          <w:b w:val="1"/>
          <w:bCs w:val="1"/>
        </w:rPr>
        <w:t xml:space="preserve">Процедура закупки № auc0002521656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Офис / дом &gt; Мебель</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Услуга в области производства мебели для учреждений образования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г.Могилев, ул.Первомайская,28а</w:t>
            </w:r>
            <w:br/>
            <w:r>
              <w:rPr/>
              <w:t xml:space="preserve">791233167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Фролова Дарья Сергеевна, 80222420611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3755712.54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в области производства прочей мебели (отдел по образованию администрации Ленинского района г.Могилева) , Услуги в области производства прочей мебели (Октябрьского района г.Могилева), Услуги в области производства прочей мебели (Управление по образованию Могилевского горисполкома), Услуги в области производства прочей мебели (Средняя школа №4 г.Могилева), Услуги в области производства прочей мебели (Средняя школа №8 г.Могилева), Услуги в области производства прочей мебели (Средняя школа №35 г.Могилева), Услуги в области производства прочей мебели (Средняя школа №37 г.Могилева), Услуги в области производства прочей мебели (Средняя школа №38 г.Могилева), Услуги в области производства прочей мебели (Средняя школа №39 г.Могилева), Услуги в области производства прочей мебели (Средняя школа №43 г.Могилева), Услуги в области производства прочей мебели (Средняя школа №45 г.Могилева)</w:t>
            </w:r>
          </w:p>
        </w:tc>
        <w:tc>
          <w:tcPr>
            <w:tcW w:w="5100" w:type="dxa"/>
            <w:shd w:val="clear" w:fill="fdf5e8"/>
            <w:noWrap/>
          </w:tcPr>
          <w:p>
            <w:pPr>
              <w:ind w:left="113.47199999999999" w:right="113.47199999999999" w:firstLine="0"/>
              <w:spacing w:before="120" w:after="120"/>
            </w:pPr>
            <w:r>
              <w:rPr/>
              <w:t xml:space="preserve">11 Единица,</w:t>
            </w:r>
            <w:br/>
            <w:r>
              <w:rPr/>
              <w:t xml:space="preserve">3,755,712.54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01.08.2025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 и приложениям к ним.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31.09.99.000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auc0002520995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Телевизионное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Оборудование видеотракта и звукового тракта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"Второй национальный телеканал"</w:t>
            </w:r>
            <w:br/>
            <w:r>
              <w:rPr/>
              <w:t xml:space="preserve">Республика Беларусь, г. Минск, 220029, г. Минск, ул. Коммунистическая, 6-205</w:t>
            </w:r>
            <w:br/>
            <w:r>
              <w:rPr/>
              <w:t xml:space="preserve">190334694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Жуковский Сергей Александрович, +375172906913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Это ВАЖНО! В своем предложении участнику необходимо КОНКРЕТНО указать ВСЕ требуемые параметры ПРЕДЛАГАЕМОГО товара и работ (без "не более" и "не менее"). При подготовке предложения используйте шаблон из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видеотракта и звукового тракта </w:t>
            </w:r>
          </w:p>
        </w:tc>
        <w:tc>
          <w:tcPr>
            <w:tcW w:w="5100" w:type="dxa"/>
            <w:shd w:val="clear" w:fill="fdf5e8"/>
            <w:noWrap/>
          </w:tcPr>
          <w:p>
            <w:pPr>
              <w:ind w:left="113.47199999999999" w:right="113.47199999999999" w:firstLine="0"/>
              <w:spacing w:before="120" w:after="120"/>
            </w:pPr>
            <w:r>
              <w:rPr/>
              <w:t xml:space="preserve">1 Комплект,</w:t>
            </w:r>
            <w:br/>
            <w:r>
              <w:rPr/>
              <w:t xml:space="preserve">3,300,000.00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220029, г. Минск, ул. Коммунистическая, 6-205. Точный срок поставки товаров указан в Аукционных документах (даты на сайте указаны ориентировочно).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26.20.16.650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auc0002532130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(в т.ч. геодезических) работ по объекту: «Возведение сооружения инженерного для распределения жидкостей или газов (ШРП) и трубопровода местного для жидкостей или газов (газопровод высокого давления), по адресу: Клецкий район, п.Озеречье взамен двух сооружений инженерных для распределения жидкостей или газов (ГРУ)» с поставкой оборудования (ШРП)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"МИНСКОБЛГАЗ"</w:t>
            </w:r>
            <w:br/>
            <w:r>
              <w:rPr/>
              <w:t xml:space="preserve">Республика Беларусь, г. Минск, 220015, г. Минск, ул. Гурского, 9</w:t>
            </w:r>
            <w:br/>
            <w:r>
              <w:rPr/>
              <w:t xml:space="preserve">100008077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3181646.64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(в т.ч. геодезических) работ по объекту: «Возведение сооружения инженерного для распределения жидкостей или газов (ШРП) и трубопровода местного для жидкостей или газов (газопровод высокого давления), по адресу: Клецкий район, п.Озеречье взамен двух сооружений инженерных для распределения жидкостей или газов (ГРУ)» с поставкой оборудования (ШРП)</w:t>
            </w:r>
          </w:p>
        </w:tc>
        <w:tc>
          <w:tcPr>
            <w:tcW w:w="5100" w:type="dxa"/>
            <w:shd w:val="clear" w:fill="fdf5e8"/>
            <w:noWrap/>
          </w:tcPr>
          <w:p>
            <w:pPr>
              <w:ind w:left="113.47199999999999" w:right="113.47199999999999" w:firstLine="0"/>
              <w:spacing w:before="120" w:after="120"/>
            </w:pPr>
            <w:r>
              <w:rPr/>
              <w:t xml:space="preserve">17 572 Метр,</w:t>
            </w:r>
            <w:br/>
            <w:r>
              <w:rPr/>
              <w:t xml:space="preserve">3,181,646.64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09.12.2025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Клецкий район, п.Озеречье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auc0002522188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Каменском лесничестве Логойского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«Логойский лесхоз»</w:t>
            </w:r>
            <w:br/>
            <w:r>
              <w:rPr/>
              <w:t xml:space="preserve">Республика Беларусь, Минская область, г. Логойск, Лесная, 2, 223141</w:t>
            </w:r>
            <w:br/>
            <w:r>
              <w:rPr/>
              <w:t xml:space="preserve">600019102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4920186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Каменском лесничестве Логойского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4,920,186.00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auc0002530255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"Кличевский лесхоз"</w:t>
            </w:r>
            <w:br/>
            <w:r>
              <w:rPr/>
              <w:t xml:space="preserve">Республика Беларусь, Могилевская область, г. Кличев, ул. Ленинская, д. 45, 213910</w:t>
            </w:r>
            <w:br/>
            <w:r>
              <w:rPr/>
              <w:t xml:space="preserve">700000498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3751221.6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c>
          <w:tcPr>
            <w:tcW w:w="5100" w:type="dxa"/>
            <w:shd w:val="clear" w:fill="fdf5e8"/>
            <w:noWrap/>
          </w:tcPr>
          <w:p>
            <w:pPr>
              <w:ind w:left="113.47199999999999" w:right="113.47199999999999" w:firstLine="0"/>
              <w:spacing w:before="120" w:after="120"/>
            </w:pPr>
            <w:r>
              <w:rPr/>
              <w:t xml:space="preserve">1 Единица,</w:t>
            </w:r>
            <w:br/>
            <w:r>
              <w:rPr/>
              <w:t xml:space="preserve">3,751,221.60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auc0002533826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в рамках реконструкции  ОАО «Бобруйский завод КПД» в г. Бобруйск, ул. Минская, д.130 (включая проект-но-изыскательные работы)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"Бобруйский завод крупнопанельного домостроения"</w:t>
            </w:r>
            <w:br/>
            <w:r>
              <w:rPr/>
              <w:t xml:space="preserve">Республика Беларусь, Могилевская область, 213822, г.Бобруйск, ул.Минская, д.130</w:t>
            </w:r>
            <w:br/>
            <w:r>
              <w:rPr/>
              <w:t xml:space="preserve">700016179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Суровец Наталья Николаевна, +375447350211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89709875.48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в рамках реконструкции  ОАО «Бобруйский завод КПД» в г. Бобруйск, ул. Минская, д.130 (включая проект-но-изыскательные работы)</w:t>
            </w:r>
          </w:p>
        </w:tc>
        <w:tc>
          <w:tcPr>
            <w:tcW w:w="5100" w:type="dxa"/>
            <w:shd w:val="clear" w:fill="fdf5e8"/>
            <w:noWrap/>
          </w:tcPr>
          <w:p>
            <w:pPr>
              <w:ind w:left="113.47199999999999" w:right="113.47199999999999" w:firstLine="0"/>
              <w:spacing w:before="120" w:after="120"/>
            </w:pPr>
            <w:r>
              <w:rPr/>
              <w:t xml:space="preserve">1 Комплект,</w:t>
            </w:r>
            <w:br/>
            <w:r>
              <w:rPr/>
              <w:t xml:space="preserve">89,709,875.48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20.06.2026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г.Бобруйск, ул.Минская, д.130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28.22.18.970</w:t>
            </w:r>
          </w:p>
        </w:tc>
      </w:tr>
    </w:tbl>
    <w:p/>
    <w:p>
      <w:pPr>
        <w:ind w:left="113.47199999999999" w:right="113.47199999999999" w:firstLine="0"/>
        <w:spacing w:before="120" w:after="120"/>
      </w:pPr>
      <w:r>
        <w:rPr>
          <w:b w:val="1"/>
          <w:bCs w:val="1"/>
        </w:rPr>
        <w:t xml:space="preserve">Процедура закупки № auc0002509994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строительных работ по объекту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Гродно, ул. Ожешко, 3
</w:t>
            </w:r>
            <w:br/>
            <w:r>
              <w:rPr/>
              <w:t xml:space="preserve">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Отдел образования Свислочского районного исполнительного комитета</w:t>
            </w:r>
            <w:br/>
            <w:r>
              <w:rPr/>
              <w:t xml:space="preserve">Республика Беларусь, Гродненская область, Свислочь, ул. Первомайская, 10, 231969</w:t>
            </w:r>
            <w:br/>
            <w:r>
              <w:rPr/>
              <w:t xml:space="preserve">500009357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11362352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(см.прикрепленный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(см.прикрепленный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работ по объекту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p>
        </w:tc>
        <w:tc>
          <w:tcPr>
            <w:tcW w:w="5100" w:type="dxa"/>
            <w:shd w:val="clear" w:fill="fdf5e8"/>
            <w:noWrap/>
          </w:tcPr>
          <w:p>
            <w:pPr>
              <w:ind w:left="113.47199999999999" w:right="113.47199999999999" w:firstLine="0"/>
              <w:spacing w:before="120" w:after="120"/>
            </w:pPr>
            <w:r>
              <w:rPr/>
              <w:t xml:space="preserve">1 Единица,</w:t>
            </w:r>
            <w:br/>
            <w:r>
              <w:rPr/>
              <w:t xml:space="preserve">11,362,352.00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auc0002518207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"Реконструкция котельной "Больница-Бегомль" в г.п. Бегомль, ул. Чкалова Докшицкого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Глубокского района»
</w:t>
            </w:r>
            <w:br/>
            <w:r>
              <w:rPr/>
              <w:t xml:space="preserve">Республика Беларусь, Витебская область, 211793, г. Глубокое, ул. Чкалова, 16
</w:t>
            </w:r>
            <w:br/>
            <w:r>
              <w:rPr/>
              <w:t xml:space="preserve">300023880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Попко Дмитрий Ювиналиевич, +375215625794</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Докшицкое районное унитарное предприятие жилищно-коммунального хозяйства "Докшицы-коммунальник"</w:t>
            </w:r>
            <w:br/>
            <w:r>
              <w:rPr/>
              <w:t xml:space="preserve">Республика Беларусь, Витебская область, Докшицкий район, г.Докшицы, ул.Гайдара, 64, 211720</w:t>
            </w:r>
            <w:br/>
            <w:r>
              <w:rPr/>
              <w:t xml:space="preserve">300012762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3174913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"Реконструкция котельной "Больница-Бегомль" в г.п. Бегомль, ул. Чкалова Докшицкого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3,174,913.00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09.11.2025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211793, г. Глубокое, ул. Чкалова,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auc0002521684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(генподрядной) организации для выполнения строительно-монтажных работ по объекту «Модернизация кровель (в том числе эксплуатируемой в качестве подъездной площадки входной группы) и фасада хирургического корпуса на 300 коек учреждения здравоохранения «Борисовская центральная районная больница» по адресу: г. Борисов, ул. 1812 года, д. 9». 3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Войтко Анастасия Владиславовна, 80177792201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3740878.02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«Модернизация кровель (в том числе эксплуатируемой в качестве подъездной площадки входной группы) и фасада хирургического корпуса на 300 коек учреждения здравоохранения «Борисовская центральная районная больница» по адресу: г. Борисов, ул. 1812 года, д. 9». 3 пусковой комплекс</w:t>
            </w:r>
          </w:p>
        </w:tc>
        <w:tc>
          <w:tcPr>
            <w:tcW w:w="5100" w:type="dxa"/>
            <w:shd w:val="clear" w:fill="fdf5e8"/>
            <w:noWrap/>
          </w:tcPr>
          <w:p>
            <w:pPr>
              <w:ind w:left="113.47199999999999" w:right="113.47199999999999" w:firstLine="0"/>
              <w:spacing w:before="120" w:after="120"/>
            </w:pPr>
            <w:r>
              <w:rPr/>
              <w:t xml:space="preserve">1 Единица,</w:t>
            </w:r>
            <w:br/>
            <w:r>
              <w:rPr/>
              <w:t xml:space="preserve">3,740,878.02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Борисов, ул. 1812 года, д.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auc0002523243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«Возведение 40-квартирного жилого дома в г. Докшицы, ул. Восточная» (пусковой комплекс- жилой дом, участки придомового благоустройства и озеленения; пусковой комплекс- наружные инженерные сети, проезды и парковки, благоустройство, кабельная канализация)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Глубокского района»</w:t>
            </w:r>
            <w:br/>
            <w:r>
              <w:rPr/>
              <w:t xml:space="preserve">Республика Беларусь, Витебская область, 211793, г. Глубокое, ул. Чкалова, 16</w:t>
            </w:r>
            <w:br/>
            <w:r>
              <w:rPr/>
              <w:t xml:space="preserve">300023880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Попко Дмитрий Ювиналиевич, +375215625794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6555062.01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«Возведение 40-квартирного жилого дома в г. Докшицы, ул. Восточная» (пусковой комплекс- жилой дом, участки придомового благоустройства и озеленения; пусковой комплекс- наружные инженерные сети, проезды и парковки, благоустройство, кабельная канализация)</w:t>
            </w:r>
          </w:p>
        </w:tc>
        <w:tc>
          <w:tcPr>
            <w:tcW w:w="5100" w:type="dxa"/>
            <w:shd w:val="clear" w:fill="fdf5e8"/>
            <w:noWrap/>
          </w:tcPr>
          <w:p>
            <w:pPr>
              <w:ind w:left="113.47199999999999" w:right="113.47199999999999" w:firstLine="0"/>
              <w:spacing w:before="120" w:after="120"/>
            </w:pPr>
            <w:r>
              <w:rPr/>
              <w:t xml:space="preserve">1 Единица,</w:t>
            </w:r>
            <w:br/>
            <w:r>
              <w:rPr/>
              <w:t xml:space="preserve">6,555,062.01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211793, г. Глубокое, ул. Чкалова,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auc0002533487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выполнение пусконаладочных работ и поставка оборудования по объекту «Возведение здания многоквартирного жилого дома № 1А по ул. Пачковского в микрорайоне № 15 г. Речица,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Чернобровкина Евгения Игоревна, 80234071524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10653934.75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 к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выполнение пусконаладочных работ и поставка оборудования по объекту «Возведение здания многоквартирного жилого дома № 1А по ул. Пачковского в микрорайоне № 15 г. Речица, Гомельской области»</w:t>
            </w:r>
          </w:p>
        </w:tc>
        <w:tc>
          <w:tcPr>
            <w:tcW w:w="5100" w:type="dxa"/>
            <w:shd w:val="clear" w:fill="fdf5e8"/>
            <w:noWrap/>
          </w:tcPr>
          <w:p>
            <w:pPr>
              <w:ind w:left="113.47199999999999" w:right="113.47199999999999" w:firstLine="0"/>
              <w:spacing w:before="120" w:after="120"/>
            </w:pPr>
            <w:r>
              <w:rPr/>
              <w:t xml:space="preserve">1 Единица,</w:t>
            </w:r>
            <w:br/>
            <w:r>
              <w:rPr/>
              <w:t xml:space="preserve">10,653,934.75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02.04.2026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247500, г. Речица, микрорайон №15, ул.Пачковского,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auc0002533793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446 г. Минска» по ул. Плеханова, 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+375173285865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9823307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446 г. Минска» по ул. Плеханова, 54»</w:t>
            </w:r>
          </w:p>
        </w:tc>
        <w:tc>
          <w:tcPr>
            <w:tcW w:w="5100" w:type="dxa"/>
            <w:shd w:val="clear" w:fill="fdf5e8"/>
            <w:noWrap/>
          </w:tcPr>
          <w:p>
            <w:pPr>
              <w:ind w:left="113.47199999999999" w:right="113.47199999999999" w:firstLine="0"/>
              <w:spacing w:before="120" w:after="120"/>
            </w:pPr>
            <w:r>
              <w:rPr/>
              <w:t xml:space="preserve">1 Единица,</w:t>
            </w:r>
            <w:br/>
            <w:r>
              <w:rPr/>
              <w:t xml:space="preserve">9,823,307.00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31.05.2025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auc0002532100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подрядных работ по устройству сетей электроснабжения к районам индивидуальной застройки в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Липницкая Юлия Викторовна, +375 1717 2 92 70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01.06.2025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12102787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«Инженерные сети к РИЗ «Северный 1» в г. Несвиже». 1, 2 очередь строительства. 2 очередь строительства - сети электроснабжения (строительство кабельных линий 10 и 0,4 кВ, строительство ТП)</w:t>
            </w:r>
          </w:p>
        </w:tc>
        <w:tc>
          <w:tcPr>
            <w:tcW w:w="5100" w:type="dxa"/>
            <w:shd w:val="clear" w:fill="fdf5e8"/>
            <w:noWrap/>
          </w:tcPr>
          <w:p>
            <w:pPr>
              <w:ind w:left="113.47199999999999" w:right="113.47199999999999" w:firstLine="0"/>
              <w:spacing w:before="120" w:after="120"/>
            </w:pPr>
            <w:r>
              <w:rPr/>
              <w:t xml:space="preserve">1 Штука,</w:t>
            </w:r>
            <w:br/>
            <w:r>
              <w:rPr/>
              <w:t xml:space="preserve">6,840,585.00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«Инженерно-транспортная инфраструктура многоквартирной жилой застройки в районе ул. Зеленая в г. Фаниполь Дзержинского района. Второй этап». 1-ая очередь. Инженерно-транспортная инфраструктура и благоустройство к многоквартирным жилым домам». 1 пусковой комплекс (сети электроснабжения 10 кВ, РТП, ТП)»</w:t>
            </w:r>
          </w:p>
        </w:tc>
        <w:tc>
          <w:tcPr>
            <w:tcW w:w="5100" w:type="dxa"/>
            <w:shd w:val="clear" w:fill="fdf5e8"/>
            <w:noWrap/>
          </w:tcPr>
          <w:p>
            <w:pPr>
              <w:ind w:left="113.47199999999999" w:right="113.47199999999999" w:firstLine="0"/>
              <w:spacing w:before="120" w:after="120"/>
            </w:pPr>
            <w:r>
              <w:rPr/>
              <w:t xml:space="preserve">1 Штука,</w:t>
            </w:r>
            <w:br/>
            <w:r>
              <w:rPr/>
              <w:t xml:space="preserve">5,262,202.00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2025-1240595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вакцин, ветпрепаратов, кормовых добавок и иных средств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Синкевич Анастасия Владимировна , +375 152 412 109,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23 мая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Вакцина против пневмовирусной инфекции живая  с разбавителем, содержащая штамм 1062, серотип 1 В или штамм PL 21, применение с 6-дневного возраста, согласно схеме вакцинации</w:t>
            </w:r>
          </w:p>
        </w:tc>
        <w:tc>
          <w:tcPr>
            <w:tcW w:w="5100" w:type="dxa"/>
            <w:shd w:val="clear" w:fill="fdf5e8"/>
            <w:noWrap/>
          </w:tcPr>
          <w:p>
            <w:pPr>
              <w:ind w:left="113.47199999999999" w:right="113.47199999999999" w:firstLine="0"/>
              <w:spacing w:before="120" w:after="120"/>
            </w:pPr>
            <w:r>
              <w:rPr/>
              <w:t xml:space="preserve">305 000 доз,</w:t>
            </w:r>
            <w:br/>
            <w:r>
              <w:rPr/>
              <w:t xml:space="preserve">15,600.00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Вакцина против пневмо-вирусной инфекции живая с разбавителем, содержа-щая штамм 1062, серотип 1 В или штамм PL 21, применение с суточного возраста</w:t>
            </w:r>
          </w:p>
        </w:tc>
        <w:tc>
          <w:tcPr>
            <w:tcW w:w="5100" w:type="dxa"/>
            <w:shd w:val="clear" w:fill="fdf5e8"/>
            <w:noWrap/>
          </w:tcPr>
          <w:p>
            <w:pPr>
              <w:ind w:left="113.47199999999999" w:right="113.47199999999999" w:firstLine="0"/>
              <w:spacing w:before="120" w:after="120"/>
            </w:pPr>
            <w:r>
              <w:rPr/>
              <w:t xml:space="preserve">4 700 000 доз,</w:t>
            </w:r>
            <w:br/>
            <w:r>
              <w:rPr/>
              <w:t xml:space="preserve">292,000.00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Вакцина против инфекционного бронхита живая, содержащая штамм 4/91</w:t>
            </w:r>
          </w:p>
        </w:tc>
        <w:tc>
          <w:tcPr>
            <w:tcW w:w="5100" w:type="dxa"/>
            <w:shd w:val="clear" w:fill="fdf5e8"/>
            <w:noWrap/>
          </w:tcPr>
          <w:p>
            <w:pPr>
              <w:ind w:left="113.47199999999999" w:right="113.47199999999999" w:firstLine="0"/>
              <w:spacing w:before="120" w:after="120"/>
            </w:pPr>
            <w:r>
              <w:rPr/>
              <w:t xml:space="preserve">10 000 000 доз,</w:t>
            </w:r>
            <w:br/>
            <w:r>
              <w:rPr/>
              <w:t xml:space="preserve">335,300.00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Вакцина против инфекционной бурсальной болезни живая, содержащая штамм «LC-75»</w:t>
            </w:r>
          </w:p>
        </w:tc>
        <w:tc>
          <w:tcPr>
            <w:tcW w:w="5100" w:type="dxa"/>
            <w:shd w:val="clear" w:fill="fdf5e8"/>
            <w:noWrap/>
          </w:tcPr>
          <w:p>
            <w:pPr>
              <w:ind w:left="113.47199999999999" w:right="113.47199999999999" w:firstLine="0"/>
              <w:spacing w:before="120" w:after="120"/>
            </w:pPr>
            <w:r>
              <w:rPr/>
              <w:t xml:space="preserve">7 000 000 доз,</w:t>
            </w:r>
            <w:br/>
            <w:r>
              <w:rPr/>
              <w:t xml:space="preserve">192,000.00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Вакцина против болезни Ньюкасла живая, содержащая штамм LaSotta</w:t>
            </w:r>
          </w:p>
        </w:tc>
        <w:tc>
          <w:tcPr>
            <w:tcW w:w="5100" w:type="dxa"/>
            <w:shd w:val="clear" w:fill="fdf5e8"/>
            <w:noWrap/>
          </w:tcPr>
          <w:p>
            <w:pPr>
              <w:ind w:left="113.47199999999999" w:right="113.47199999999999" w:firstLine="0"/>
              <w:spacing w:before="120" w:after="120"/>
            </w:pPr>
            <w:r>
              <w:rPr/>
              <w:t xml:space="preserve">8 000 000 доз,</w:t>
            </w:r>
            <w:br/>
            <w:r>
              <w:rPr/>
              <w:t xml:space="preserve">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Вакситек HVT + IBD с растворителем или аналог</w:t>
            </w:r>
          </w:p>
        </w:tc>
        <w:tc>
          <w:tcPr>
            <w:tcW w:w="5100" w:type="dxa"/>
            <w:shd w:val="clear" w:fill="fdf5e8"/>
            <w:noWrap/>
          </w:tcPr>
          <w:p>
            <w:pPr>
              <w:ind w:left="113.47199999999999" w:right="113.47199999999999" w:firstLine="0"/>
              <w:spacing w:before="120" w:after="120"/>
            </w:pPr>
            <w:r>
              <w:rPr/>
              <w:t xml:space="preserve">2 500 000 доз,</w:t>
            </w:r>
            <w:br/>
            <w:r>
              <w:rPr/>
              <w:t xml:space="preserve">224,000.00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Вакцина против инфекционного бронхита живая, содержащая штамм Ма5, серотип Массачусетс</w:t>
            </w:r>
          </w:p>
        </w:tc>
        <w:tc>
          <w:tcPr>
            <w:tcW w:w="5100" w:type="dxa"/>
            <w:shd w:val="clear" w:fill="fdf5e8"/>
            <w:noWrap/>
          </w:tcPr>
          <w:p>
            <w:pPr>
              <w:ind w:left="113.47199999999999" w:right="113.47199999999999" w:firstLine="0"/>
              <w:spacing w:before="120" w:after="120"/>
            </w:pPr>
            <w:r>
              <w:rPr/>
              <w:t xml:space="preserve">4 500 000 доз,</w:t>
            </w:r>
            <w:br/>
            <w:r>
              <w:rPr/>
              <w:t xml:space="preserve">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Вакцина против инфекционного ларинготрахеита живая с разбавителем</w:t>
            </w:r>
          </w:p>
        </w:tc>
        <w:tc>
          <w:tcPr>
            <w:tcW w:w="5100" w:type="dxa"/>
            <w:shd w:val="clear" w:fill="fdf5e8"/>
            <w:noWrap/>
          </w:tcPr>
          <w:p>
            <w:pPr>
              <w:ind w:left="113.47199999999999" w:right="113.47199999999999" w:firstLine="0"/>
              <w:spacing w:before="120" w:after="120"/>
            </w:pPr>
            <w:r>
              <w:rPr/>
              <w:t xml:space="preserve">220 000 доз,</w:t>
            </w:r>
            <w:br/>
            <w:r>
              <w:rPr/>
              <w:t xml:space="preserve">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Вакцина против оспы птиц сухая живая с разбавителем и иглами для инъекций</w:t>
            </w:r>
          </w:p>
        </w:tc>
        <w:tc>
          <w:tcPr>
            <w:tcW w:w="5100" w:type="dxa"/>
            <w:shd w:val="clear" w:fill="fdf5e8"/>
            <w:noWrap/>
          </w:tcPr>
          <w:p>
            <w:pPr>
              <w:ind w:left="113.47199999999999" w:right="113.47199999999999" w:firstLine="0"/>
              <w:spacing w:before="120" w:after="120"/>
            </w:pPr>
            <w:r>
              <w:rPr/>
              <w:t xml:space="preserve">160 000 доз,</w:t>
            </w:r>
            <w:br/>
            <w:r>
              <w:rPr/>
              <w:t xml:space="preserve">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Вакцина против инфекционной анемии цыплят живая, содержащая штамм «CUX-1»</w:t>
            </w:r>
          </w:p>
        </w:tc>
        <w:tc>
          <w:tcPr>
            <w:tcW w:w="5100" w:type="dxa"/>
            <w:shd w:val="clear" w:fill="fdf5e8"/>
            <w:noWrap/>
          </w:tcPr>
          <w:p>
            <w:pPr>
              <w:ind w:left="113.47199999999999" w:right="113.47199999999999" w:firstLine="0"/>
              <w:spacing w:before="120" w:after="120"/>
            </w:pPr>
            <w:r>
              <w:rPr/>
              <w:t xml:space="preserve">65 000 доз,</w:t>
            </w:r>
            <w:br/>
            <w:r>
              <w:rPr/>
              <w:t xml:space="preserve">31,200.00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Вакцина против реовирусной инфекции инактивированная, содержащая штаммы 1733 и 2408</w:t>
            </w:r>
          </w:p>
        </w:tc>
        <w:tc>
          <w:tcPr>
            <w:tcW w:w="5100" w:type="dxa"/>
            <w:shd w:val="clear" w:fill="fdf5e8"/>
            <w:noWrap/>
          </w:tcPr>
          <w:p>
            <w:pPr>
              <w:ind w:left="113.47199999999999" w:right="113.47199999999999" w:firstLine="0"/>
              <w:spacing w:before="120" w:after="120"/>
            </w:pPr>
            <w:r>
              <w:rPr/>
              <w:t xml:space="preserve">125 000 доз,</w:t>
            </w:r>
            <w:br/>
            <w:r>
              <w:rPr/>
              <w:t xml:space="preserve">100,000.00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Вакцина против  энцефаломиелита кур живая содержащая штамм Calnek 1143</w:t>
            </w:r>
          </w:p>
        </w:tc>
        <w:tc>
          <w:tcPr>
            <w:tcW w:w="5100" w:type="dxa"/>
            <w:shd w:val="clear" w:fill="fdf5e8"/>
            <w:noWrap/>
          </w:tcPr>
          <w:p>
            <w:pPr>
              <w:ind w:left="113.47199999999999" w:right="113.47199999999999" w:firstLine="0"/>
              <w:spacing w:before="120" w:after="120"/>
            </w:pPr>
            <w:r>
              <w:rPr/>
              <w:t xml:space="preserve">65 000 доз,</w:t>
            </w:r>
            <w:br/>
            <w:r>
              <w:rPr/>
              <w:t xml:space="preserve">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Вакцина инактивирован-ная против вируса гриппа птиц штамм Н5N1 (моновакцина)</w:t>
            </w:r>
          </w:p>
        </w:tc>
        <w:tc>
          <w:tcPr>
            <w:tcW w:w="5100" w:type="dxa"/>
            <w:shd w:val="clear" w:fill="fdf5e8"/>
            <w:noWrap/>
          </w:tcPr>
          <w:p>
            <w:pPr>
              <w:ind w:left="113.47199999999999" w:right="113.47199999999999" w:firstLine="0"/>
              <w:spacing w:before="120" w:after="120"/>
            </w:pPr>
            <w:r>
              <w:rPr/>
              <w:t xml:space="preserve">340 000 доз,</w:t>
            </w:r>
            <w:br/>
            <w:r>
              <w:rPr/>
              <w:t xml:space="preserve">102,400.00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Вакцина инактивирован-ная против вируса гриппа птиц штамм Н9N2+болезнь Ньюкасла, совместимая с другими иммунобиологическими препаратами</w:t>
            </w:r>
          </w:p>
        </w:tc>
        <w:tc>
          <w:tcPr>
            <w:tcW w:w="5100" w:type="dxa"/>
            <w:shd w:val="clear" w:fill="fdf5e8"/>
            <w:noWrap/>
          </w:tcPr>
          <w:p>
            <w:pPr>
              <w:ind w:left="113.47199999999999" w:right="113.47199999999999" w:firstLine="0"/>
              <w:spacing w:before="120" w:after="120"/>
            </w:pPr>
            <w:r>
              <w:rPr/>
              <w:t xml:space="preserve">310 000 доз,</w:t>
            </w:r>
            <w:br/>
            <w:r>
              <w:rPr/>
              <w:t xml:space="preserve">49,000.00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Вакцина против болезни Марека «Нобилис Риспенс CVI-988» с разбавителем или аналог, содержащий штамм “Rispens CVI-988”, может дополнительно содержать штамм FC-126 и (или) Болезнь Ньюкасла</w:t>
            </w:r>
          </w:p>
        </w:tc>
        <w:tc>
          <w:tcPr>
            <w:tcW w:w="5100" w:type="dxa"/>
            <w:shd w:val="clear" w:fill="fdf5e8"/>
            <w:noWrap/>
          </w:tcPr>
          <w:p>
            <w:pPr>
              <w:ind w:left="113.47199999999999" w:right="113.47199999999999" w:firstLine="0"/>
              <w:spacing w:before="120" w:after="120"/>
            </w:pPr>
            <w:r>
              <w:rPr/>
              <w:t xml:space="preserve">90 000 доз,</w:t>
            </w:r>
            <w:br/>
            <w:r>
              <w:rPr/>
              <w:t xml:space="preserve">8,200.00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Вакцина против инфекционного ринита птиц инактивированную эмульгированную «Вольвак АС Плюс» или аналог, содержащий штаммы Avibacterium paragallinarum серотип А,В,С</w:t>
            </w:r>
          </w:p>
        </w:tc>
        <w:tc>
          <w:tcPr>
            <w:tcW w:w="5100" w:type="dxa"/>
            <w:shd w:val="clear" w:fill="fdf5e8"/>
            <w:noWrap/>
          </w:tcPr>
          <w:p>
            <w:pPr>
              <w:ind w:left="113.47199999999999" w:right="113.47199999999999" w:firstLine="0"/>
              <w:spacing w:before="120" w:after="120"/>
            </w:pPr>
            <w:r>
              <w:rPr/>
              <w:t xml:space="preserve">90 000 доз,</w:t>
            </w:r>
            <w:br/>
            <w:r>
              <w:rPr/>
              <w:t xml:space="preserve">12,900.00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Вакцина против сальмонеллеза птиц (содержит штаммы Salmonella Enteritidis +Salmonella Typhimurium +дополнительные), применяемую 
</w:t>
            </w:r>
            <w:br/>
            <w:r>
              <w:rPr/>
              <w:t xml:space="preserve">с 42 дневного возраста</w:t>
            </w:r>
          </w:p>
        </w:tc>
        <w:tc>
          <w:tcPr>
            <w:tcW w:w="5100" w:type="dxa"/>
            <w:shd w:val="clear" w:fill="fdf5e8"/>
            <w:noWrap/>
          </w:tcPr>
          <w:p>
            <w:pPr>
              <w:ind w:left="113.47199999999999" w:right="113.47199999999999" w:firstLine="0"/>
              <w:spacing w:before="120" w:after="120"/>
            </w:pPr>
            <w:r>
              <w:rPr/>
              <w:t xml:space="preserve">120 000 доз,</w:t>
            </w:r>
            <w:br/>
            <w:r>
              <w:rPr/>
              <w:t xml:space="preserve">51,000.00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Вакцина против болезни Ньюкасла штамм Ulster 2C, инфекционного бронхита штамма Mass 41, синдрома снижения яйценоскости 
</w:t>
            </w:r>
            <w:br/>
            <w:r>
              <w:rPr/>
              <w:t xml:space="preserve">штамма V127, вируса ринотрахеита штамма VCO3</w:t>
            </w:r>
          </w:p>
        </w:tc>
        <w:tc>
          <w:tcPr>
            <w:tcW w:w="5100" w:type="dxa"/>
            <w:shd w:val="clear" w:fill="fdf5e8"/>
            <w:noWrap/>
          </w:tcPr>
          <w:p>
            <w:pPr>
              <w:ind w:left="113.47199999999999" w:right="113.47199999999999" w:firstLine="0"/>
              <w:spacing w:before="120" w:after="120"/>
            </w:pPr>
            <w:r>
              <w:rPr/>
              <w:t xml:space="preserve">90 000 доз,</w:t>
            </w:r>
            <w:br/>
            <w:r>
              <w:rPr/>
              <w:t xml:space="preserve">71,000.00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Вакцина против болезни Ньюкасла живая, содержащая штамм Clon</w:t>
            </w:r>
          </w:p>
        </w:tc>
        <w:tc>
          <w:tcPr>
            <w:tcW w:w="5100" w:type="dxa"/>
            <w:shd w:val="clear" w:fill="fdf5e8"/>
            <w:noWrap/>
          </w:tcPr>
          <w:p>
            <w:pPr>
              <w:ind w:left="113.47199999999999" w:right="113.47199999999999" w:firstLine="0"/>
              <w:spacing w:before="120" w:after="120"/>
            </w:pPr>
            <w:r>
              <w:rPr/>
              <w:t xml:space="preserve">16 000 000 доз,</w:t>
            </w:r>
            <w:br/>
            <w:r>
              <w:rPr/>
              <w:t xml:space="preserve">123,200.00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Вакцина против болезни Марека с разбавителем, содержащая штамм HVT FC 126</w:t>
            </w:r>
          </w:p>
        </w:tc>
        <w:tc>
          <w:tcPr>
            <w:tcW w:w="5100" w:type="dxa"/>
            <w:shd w:val="clear" w:fill="fdf5e8"/>
            <w:noWrap/>
          </w:tcPr>
          <w:p>
            <w:pPr>
              <w:ind w:left="113.47199999999999" w:right="113.47199999999999" w:firstLine="0"/>
              <w:spacing w:before="120" w:after="120"/>
            </w:pPr>
            <w:r>
              <w:rPr/>
              <w:t xml:space="preserve">1 000 000 доз,</w:t>
            </w:r>
            <w:br/>
            <w:r>
              <w:rPr/>
              <w:t xml:space="preserve">21,000.00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Вакцина против оспы птиц и инфекционного ларинготрахеита, содержащая 
</w:t>
            </w:r>
            <w:br/>
            <w:r>
              <w:rPr/>
              <w:t xml:space="preserve">рекомбинантный вирус FP-LT), с разбавителем или аналог применяемый проколом перепонки крыла</w:t>
            </w:r>
          </w:p>
        </w:tc>
        <w:tc>
          <w:tcPr>
            <w:tcW w:w="5100" w:type="dxa"/>
            <w:shd w:val="clear" w:fill="fdf5e8"/>
            <w:noWrap/>
          </w:tcPr>
          <w:p>
            <w:pPr>
              <w:ind w:left="113.47199999999999" w:right="113.47199999999999" w:firstLine="0"/>
              <w:spacing w:before="120" w:after="120"/>
            </w:pPr>
            <w:r>
              <w:rPr/>
              <w:t xml:space="preserve">195 000 доз,</w:t>
            </w:r>
            <w:br/>
            <w:r>
              <w:rPr/>
              <w:t xml:space="preserve">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Кламоветин или аналог, содержащий амоксициллин 50% и клавулановую кислоту 12,5%</w:t>
            </w:r>
          </w:p>
        </w:tc>
        <w:tc>
          <w:tcPr>
            <w:tcW w:w="5100" w:type="dxa"/>
            <w:shd w:val="clear" w:fill="fdf5e8"/>
            <w:noWrap/>
          </w:tcPr>
          <w:p>
            <w:pPr>
              <w:ind w:left="113.47199999999999" w:right="113.47199999999999" w:firstLine="0"/>
              <w:spacing w:before="120" w:after="120"/>
            </w:pPr>
            <w:r>
              <w:rPr/>
              <w:t xml:space="preserve">500 кг,</w:t>
            </w:r>
            <w:br/>
            <w:r>
              <w:rPr/>
              <w:t xml:space="preserve">155,000.00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Энромол или аналог, содержащий энрофлоксацин 10%, колистина сульфат 1000000М.Е.</w:t>
            </w:r>
          </w:p>
        </w:tc>
        <w:tc>
          <w:tcPr>
            <w:tcW w:w="5100" w:type="dxa"/>
            <w:shd w:val="clear" w:fill="fdf5e8"/>
            <w:noWrap/>
          </w:tcPr>
          <w:p>
            <w:pPr>
              <w:ind w:left="113.47199999999999" w:right="113.47199999999999" w:firstLine="0"/>
              <w:spacing w:before="120" w:after="120"/>
            </w:pPr>
            <w:r>
              <w:rPr/>
              <w:t xml:space="preserve">4 500 литр(а,ов),</w:t>
            </w:r>
            <w:br/>
            <w:r>
              <w:rPr/>
              <w:t xml:space="preserve">142,000.00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Тилтар 80% или аналог, содержащий тилозин тартрат, совместимый с кормовым кокцидиостатиком</w:t>
            </w:r>
          </w:p>
        </w:tc>
        <w:tc>
          <w:tcPr>
            <w:tcW w:w="5100" w:type="dxa"/>
            <w:shd w:val="clear" w:fill="fdf5e8"/>
            <w:noWrap/>
          </w:tcPr>
          <w:p>
            <w:pPr>
              <w:ind w:left="113.47199999999999" w:right="113.47199999999999" w:firstLine="0"/>
              <w:spacing w:before="120" w:after="120"/>
            </w:pPr>
            <w:r>
              <w:rPr/>
              <w:t xml:space="preserve">4 000 кг,</w:t>
            </w:r>
            <w:br/>
            <w:r>
              <w:rPr/>
              <w:t xml:space="preserve">624,000.00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Энразин или аналог, содержащий энрофлоксацин и азитромицин</w:t>
            </w:r>
          </w:p>
        </w:tc>
        <w:tc>
          <w:tcPr>
            <w:tcW w:w="5100" w:type="dxa"/>
            <w:shd w:val="clear" w:fill="fdf5e8"/>
            <w:noWrap/>
          </w:tcPr>
          <w:p>
            <w:pPr>
              <w:ind w:left="113.47199999999999" w:right="113.47199999999999" w:firstLine="0"/>
              <w:spacing w:before="120" w:after="120"/>
            </w:pPr>
            <w:r>
              <w:rPr/>
              <w:t xml:space="preserve">250 литр(а,ов),</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Биоцефур или аналог, содержащий цефтиофур натрия, совместимый с вакцинами против болезни Марека</w:t>
            </w:r>
          </w:p>
        </w:tc>
        <w:tc>
          <w:tcPr>
            <w:tcW w:w="5100" w:type="dxa"/>
            <w:shd w:val="clear" w:fill="fdf5e8"/>
            <w:noWrap/>
          </w:tcPr>
          <w:p>
            <w:pPr>
              <w:ind w:left="113.47199999999999" w:right="113.47199999999999" w:firstLine="0"/>
              <w:spacing w:before="120" w:after="120"/>
            </w:pPr>
            <w:r>
              <w:rPr/>
              <w:t xml:space="preserve">100 фл.,</w:t>
            </w:r>
            <w:br/>
            <w:r>
              <w:rPr/>
              <w:t xml:space="preserve">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Флорикол 10% или аналог, содержащий флорфеникол</w:t>
            </w:r>
          </w:p>
        </w:tc>
        <w:tc>
          <w:tcPr>
            <w:tcW w:w="5100" w:type="dxa"/>
            <w:shd w:val="clear" w:fill="fdf5e8"/>
            <w:noWrap/>
          </w:tcPr>
          <w:p>
            <w:pPr>
              <w:ind w:left="113.47199999999999" w:right="113.47199999999999" w:firstLine="0"/>
              <w:spacing w:before="120" w:after="120"/>
            </w:pPr>
            <w:r>
              <w:rPr/>
              <w:t xml:space="preserve">200 литр(а,ов),</w:t>
            </w:r>
            <w:br/>
            <w:r>
              <w:rPr/>
              <w:t xml:space="preserve">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Вилемексин 50% или ана-лог, содержащий цефалексин</w:t>
            </w:r>
          </w:p>
        </w:tc>
        <w:tc>
          <w:tcPr>
            <w:tcW w:w="5100" w:type="dxa"/>
            <w:shd w:val="clear" w:fill="fdf5e8"/>
            <w:noWrap/>
          </w:tcPr>
          <w:p>
            <w:pPr>
              <w:ind w:left="113.47199999999999" w:right="113.47199999999999" w:firstLine="0"/>
              <w:spacing w:before="120" w:after="120"/>
            </w:pPr>
            <w:r>
              <w:rPr/>
              <w:t xml:space="preserve">150 кг,</w:t>
            </w:r>
            <w:br/>
            <w:r>
              <w:rPr/>
              <w:t xml:space="preserve">63,000.00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Препарат содержащий макро и микроэлементы (Ca, P, Mg, Na, Mn, Zn). Содержание Zn обязательно</w:t>
            </w:r>
          </w:p>
        </w:tc>
        <w:tc>
          <w:tcPr>
            <w:tcW w:w="5100" w:type="dxa"/>
            <w:shd w:val="clear" w:fill="fdf5e8"/>
            <w:noWrap/>
          </w:tcPr>
          <w:p>
            <w:pPr>
              <w:ind w:left="113.47199999999999" w:right="113.47199999999999" w:firstLine="0"/>
              <w:spacing w:before="120" w:after="120"/>
            </w:pPr>
            <w:r>
              <w:rPr/>
              <w:t xml:space="preserve">500 кг,</w:t>
            </w:r>
            <w:br/>
            <w:r>
              <w:rPr/>
              <w:t xml:space="preserve">14,000.00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Препарат,  содержащий комплекс витаминов группы В</w:t>
            </w:r>
          </w:p>
        </w:tc>
        <w:tc>
          <w:tcPr>
            <w:tcW w:w="5100" w:type="dxa"/>
            <w:shd w:val="clear" w:fill="fdf5e8"/>
            <w:noWrap/>
          </w:tcPr>
          <w:p>
            <w:pPr>
              <w:ind w:left="113.47199999999999" w:right="113.47199999999999" w:firstLine="0"/>
              <w:spacing w:before="120" w:after="120"/>
            </w:pPr>
            <w:r>
              <w:rPr/>
              <w:t xml:space="preserve">1 500 кг,</w:t>
            </w:r>
            <w:br/>
            <w:r>
              <w:rPr/>
              <w:t xml:space="preserve">63,000.00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Препарат содержащий L-карнитин, витамин В4 (холин хлорид)</w:t>
            </w:r>
          </w:p>
        </w:tc>
        <w:tc>
          <w:tcPr>
            <w:tcW w:w="5100" w:type="dxa"/>
            <w:shd w:val="clear" w:fill="fdf5e8"/>
            <w:noWrap/>
          </w:tcPr>
          <w:p>
            <w:pPr>
              <w:ind w:left="113.47199999999999" w:right="113.47199999999999" w:firstLine="0"/>
              <w:spacing w:before="120" w:after="120"/>
            </w:pPr>
            <w:r>
              <w:rPr/>
              <w:t xml:space="preserve">600 кг,</w:t>
            </w:r>
            <w:br/>
            <w:r>
              <w:rPr/>
              <w:t xml:space="preserve">14,000.00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Респигард или аналог для выпойки птице, содержащий эфирные масла эвкалипта, тимьяна, масло чеснока (аллицин и аллиин) и 
</w:t>
            </w:r>
            <w:br/>
            <w:r>
              <w:rPr/>
              <w:t xml:space="preserve">может содержать другие эфирные масла</w:t>
            </w:r>
          </w:p>
        </w:tc>
        <w:tc>
          <w:tcPr>
            <w:tcW w:w="5100" w:type="dxa"/>
            <w:shd w:val="clear" w:fill="fdf5e8"/>
            <w:noWrap/>
          </w:tcPr>
          <w:p>
            <w:pPr>
              <w:ind w:left="113.47199999999999" w:right="113.47199999999999" w:firstLine="0"/>
              <w:spacing w:before="120" w:after="120"/>
            </w:pPr>
            <w:r>
              <w:rPr/>
              <w:t xml:space="preserve">500 литр(а,ов),</w:t>
            </w:r>
            <w:br/>
            <w:r>
              <w:rPr/>
              <w:t xml:space="preserve">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Препарат содержащий комплекс жиро и водорастворимых витаминов, аминокислот, макро и микроэлементов</w:t>
            </w:r>
          </w:p>
        </w:tc>
        <w:tc>
          <w:tcPr>
            <w:tcW w:w="5100" w:type="dxa"/>
            <w:shd w:val="clear" w:fill="fdf5e8"/>
            <w:noWrap/>
          </w:tcPr>
          <w:p>
            <w:pPr>
              <w:ind w:left="113.47199999999999" w:right="113.47199999999999" w:firstLine="0"/>
              <w:spacing w:before="120" w:after="120"/>
            </w:pPr>
            <w:r>
              <w:rPr/>
              <w:t xml:space="preserve">500 литр(а,ов),</w:t>
            </w:r>
            <w:br/>
            <w:r>
              <w:rPr/>
              <w:t xml:space="preserve">21,000.00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Кокцитокс 2,5% или аналог, содержащий толтразурил 2,5 %</w:t>
            </w:r>
          </w:p>
        </w:tc>
        <w:tc>
          <w:tcPr>
            <w:tcW w:w="5100" w:type="dxa"/>
            <w:shd w:val="clear" w:fill="fdf5e8"/>
            <w:noWrap/>
          </w:tcPr>
          <w:p>
            <w:pPr>
              <w:ind w:left="113.47199999999999" w:right="113.47199999999999" w:firstLine="0"/>
              <w:spacing w:before="120" w:after="120"/>
            </w:pPr>
            <w:r>
              <w:rPr/>
              <w:t xml:space="preserve">50 литр(а,ов),</w:t>
            </w:r>
            <w:br/>
            <w:r>
              <w:rPr/>
              <w:t xml:space="preserve">2,100.00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ВакМаркер или аналог – стерильный краситель, сов-местимый с вакцинами про-тив болезни Марека</w:t>
            </w:r>
          </w:p>
        </w:tc>
        <w:tc>
          <w:tcPr>
            <w:tcW w:w="5100" w:type="dxa"/>
            <w:shd w:val="clear" w:fill="fdf5e8"/>
            <w:noWrap/>
          </w:tcPr>
          <w:p>
            <w:pPr>
              <w:ind w:left="113.47199999999999" w:right="113.47199999999999" w:firstLine="0"/>
              <w:spacing w:before="120" w:after="120"/>
            </w:pPr>
            <w:r>
              <w:rPr/>
              <w:t xml:space="preserve">50 фл.,</w:t>
            </w:r>
            <w:br/>
            <w:r>
              <w:rPr/>
              <w:t xml:space="preserve">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Биоспрей или аналог, содержит хлортетрациклин гидрохлорид для распыления на кожу</w:t>
            </w:r>
          </w:p>
        </w:tc>
        <w:tc>
          <w:tcPr>
            <w:tcW w:w="5100" w:type="dxa"/>
            <w:shd w:val="clear" w:fill="fdf5e8"/>
            <w:noWrap/>
          </w:tcPr>
          <w:p>
            <w:pPr>
              <w:ind w:left="113.47199999999999" w:right="113.47199999999999" w:firstLine="0"/>
              <w:spacing w:before="120" w:after="120"/>
            </w:pPr>
            <w:r>
              <w:rPr/>
              <w:t xml:space="preserve">130 фл.,</w:t>
            </w:r>
            <w:br/>
            <w:r>
              <w:rPr/>
              <w:t xml:space="preserve">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Диксам 50г или аналог, содержащий порошок йода в виде фумигационного аэрозоля с содержанием действующего вещества йода кристаллический не менее 38%,  для газации в присутствии птицы</w:t>
            </w:r>
          </w:p>
        </w:tc>
        <w:tc>
          <w:tcPr>
            <w:tcW w:w="5100" w:type="dxa"/>
            <w:shd w:val="clear" w:fill="fdf5e8"/>
            <w:noWrap/>
          </w:tcPr>
          <w:p>
            <w:pPr>
              <w:ind w:left="113.47199999999999" w:right="113.47199999999999" w:firstLine="0"/>
              <w:spacing w:before="120" w:after="120"/>
            </w:pPr>
            <w:r>
              <w:rPr/>
              <w:t xml:space="preserve">1 200 шт.,</w:t>
            </w:r>
            <w:br/>
            <w:r>
              <w:rPr/>
              <w:t xml:space="preserve">12,000.00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Диксам 125г или аналог, содержащий порошок йода в виде фумигационного аэрозоля с содержанием действующего вещества йода кристаллический не менее 38%,  для газации в присутствии птицы</w:t>
            </w:r>
          </w:p>
        </w:tc>
        <w:tc>
          <w:tcPr>
            <w:tcW w:w="5100" w:type="dxa"/>
            <w:shd w:val="clear" w:fill="fdf5e8"/>
            <w:noWrap/>
          </w:tcPr>
          <w:p>
            <w:pPr>
              <w:ind w:left="113.47199999999999" w:right="113.47199999999999" w:firstLine="0"/>
              <w:spacing w:before="120" w:after="120"/>
            </w:pPr>
            <w:r>
              <w:rPr/>
              <w:t xml:space="preserve">3 200 шт.,</w:t>
            </w:r>
            <w:br/>
            <w:r>
              <w:rPr/>
              <w:t xml:space="preserve">77,000.00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Йод однохлористый или аналог, содержащий йод  однохлористый – 3% и хлористоводородную кислоту – 30%</w:t>
            </w:r>
          </w:p>
        </w:tc>
        <w:tc>
          <w:tcPr>
            <w:tcW w:w="5100" w:type="dxa"/>
            <w:shd w:val="clear" w:fill="fdf5e8"/>
            <w:noWrap/>
          </w:tcPr>
          <w:p>
            <w:pPr>
              <w:ind w:left="113.47199999999999" w:right="113.47199999999999" w:firstLine="0"/>
              <w:spacing w:before="120" w:after="120"/>
            </w:pPr>
            <w:r>
              <w:rPr/>
              <w:t xml:space="preserve">1 000 кг,</w:t>
            </w:r>
            <w:br/>
            <w:r>
              <w:rPr/>
              <w:t xml:space="preserve">17,000.00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Биорекс 5% или 10% или аналог, содержащий циперметрин 5 или 10%</w:t>
            </w:r>
          </w:p>
        </w:tc>
        <w:tc>
          <w:tcPr>
            <w:tcW w:w="5100" w:type="dxa"/>
            <w:shd w:val="clear" w:fill="fdf5e8"/>
            <w:noWrap/>
          </w:tcPr>
          <w:p>
            <w:pPr>
              <w:ind w:left="113.47199999999999" w:right="113.47199999999999" w:firstLine="0"/>
              <w:spacing w:before="120" w:after="120"/>
            </w:pPr>
            <w:r>
              <w:rPr/>
              <w:t xml:space="preserve">400 кг,</w:t>
            </w:r>
            <w:br/>
            <w:r>
              <w:rPr/>
              <w:t xml:space="preserve">18,400.00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Покупателя: Республика Беларусь, Гродненская обл., г. Скидель, ул. Промышленная, 1 (ветеринарная аптека).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bl>
    <w:p/>
    <w:p>
      <w:pPr>
        <w:ind w:left="113.47199999999999" w:right="113.47199999999999" w:firstLine="0"/>
        <w:spacing w:before="120" w:after="120"/>
      </w:pPr>
      <w:r>
        <w:rPr>
          <w:color w:val="red"/>
          <w:b w:val="1"/>
          <w:bCs w:val="1"/>
        </w:rPr>
        <w:t xml:space="preserve">ОТРАСЛЬ: ЖКХ / БЫТОВОЕ ОБСЛУЖИВАНИЕ </w:t>
      </w:r>
    </w:p>
    <w:p>
      <w:pPr>
        <w:ind w:left="113.47199999999999" w:right="113.47199999999999" w:firstLine="0"/>
        <w:spacing w:before="120" w:after="120"/>
      </w:pPr>
      <w:r>
        <w:rPr>
          <w:b w:val="1"/>
          <w:bCs w:val="1"/>
        </w:rPr>
        <w:t xml:space="preserve">Процедура закупки № 2025-1240345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комплексной и поддерживающей уборки внутренних помещений, внутренней и прилегающей территории зданий Брестского филиала РУП «Белтелеком»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Золотенький Богдан Романович, 8 (0162) 20 39 09, optok@brest.beltelecom.by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optok@brest.beltelecom.by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комплексной и поддерживающей уборки внутренних помещений, внутренней и прилегающей территории зданий Брестского филиала РУП «Белтелеком»</w:t>
            </w:r>
          </w:p>
        </w:tc>
        <w:tc>
          <w:tcPr>
            <w:tcW w:w="5100" w:type="dxa"/>
            <w:shd w:val="clear" w:fill="fdf5e8"/>
            <w:noWrap/>
          </w:tcPr>
          <w:p>
            <w:pPr>
              <w:ind w:left="113.47199999999999" w:right="113.47199999999999" w:firstLine="0"/>
              <w:spacing w:before="120" w:after="120"/>
            </w:pPr>
            <w:r>
              <w:rPr/>
              <w:t xml:space="preserve">1 усл.,</w:t>
            </w:r>
            <w:br/>
            <w:r>
              <w:rPr/>
              <w:t xml:space="preserve">3,026,798.46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30.05.2028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2025-1240947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деталей и комплектующих для изготовления грузовых вагонов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Бурак Максим Владимирович, +375 2235 57575 (1), tender_oztm@mail.ru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документацию о закупке, раздел 11
</w:t>
            </w:r>
            <w:br/>
            <w:r>
              <w:rPr/>
              <w:t xml:space="preserve">
</w:t>
            </w:r>
            <w:br/>
            <w:r>
              <w:rPr/>
              <w:t xml:space="preserve">tender_oztm@mail.ru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поступить Заказчику «14» августа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(п.11.7).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Клапан предохранительно-впускной
</w:t>
            </w:r>
            <w:br/>
            <w:r>
              <w:rPr/>
              <w:t xml:space="preserve">Допустимые обозначения:
</w:t>
            </w:r>
            <w:br/>
            <w:r>
              <w:rPr/>
              <w:t xml:space="preserve">НКП-65-1,5/-0,15-Ф-ЛС-УХЛ1
</w:t>
            </w:r>
            <w:br/>
            <w:r>
              <w:rPr/>
              <w:t xml:space="preserve">ХНМ 932.01.00.000-02
</w:t>
            </w:r>
            <w:br/>
            <w:r>
              <w:rPr/>
              <w:t xml:space="preserve">ГГ731.13.00.000
</w:t>
            </w:r>
            <w:br/>
            <w:r>
              <w:rPr/>
              <w:t xml:space="preserve">ТАРМ.494156.001-20 ВО</w:t>
            </w:r>
          </w:p>
        </w:tc>
        <w:tc>
          <w:tcPr>
            <w:tcW w:w="5100" w:type="dxa"/>
            <w:shd w:val="clear" w:fill="fdf5e8"/>
            <w:noWrap/>
          </w:tcPr>
          <w:p>
            <w:pPr>
              <w:ind w:left="113.47199999999999" w:right="113.47199999999999" w:firstLine="0"/>
              <w:spacing w:before="120" w:after="120"/>
            </w:pPr>
            <w:r>
              <w:rPr/>
              <w:t xml:space="preserve">900 шт.,</w:t>
            </w:r>
            <w:br/>
            <w:r>
              <w:rPr/>
              <w:t xml:space="preserve">1,554,012.00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Сливной прибор с тремя степенями защиты Допустимые обозначения (варианты):
</w:t>
            </w:r>
            <w:br/>
            <w:r>
              <w:rPr/>
              <w:t xml:space="preserve">1. ГГ 1354.00.00.000А-05;
</w:t>
            </w:r>
            <w:br/>
            <w:r>
              <w:rPr/>
              <w:t xml:space="preserve">2. Верхняя часть сливного прибора 9511.01.400,
</w:t>
            </w:r>
            <w:br/>
            <w:r>
              <w:rPr/>
              <w:t xml:space="preserve">Корпус 9511.01.770СБ,
</w:t>
            </w:r>
            <w:br/>
            <w:r>
              <w:rPr/>
              <w:t xml:space="preserve">Корпус 9511.16.030СБ;
</w:t>
            </w:r>
            <w:br/>
            <w:r>
              <w:rPr/>
              <w:t xml:space="preserve">3. 2132.01.200-00СБ;
</w:t>
            </w:r>
            <w:br/>
            <w:r>
              <w:rPr/>
              <w:t xml:space="preserve">4. ХНМ 934.00.00.000.
</w:t>
            </w:r>
            <w:br/>
            <w:r>
              <w:rPr/>
              <w:t xml:space="preserve">Варианты № 2,3,4 рассматриваются в комплектации с дисковым затвором редукторного типа (DN200 АН2.515.7439-NK (с редуктором Б 23.922.000.406) ТУ 3741-027-35491454-2015 или
</w:t>
            </w:r>
            <w:br/>
            <w:r>
              <w:rPr/>
              <w:t xml:space="preserve">DN200 PN10 серия 21 ТУ 3700-001-13339906
</w:t>
            </w:r>
            <w:br/>
            <w:r>
              <w:rPr/>
              <w:t xml:space="preserve">или DN200 PN10 ТУ 3741-001-11812221-2014 (АМ.НПЗ-В11-ЛС-200-10-РД-УХЛ1)).</w:t>
            </w:r>
          </w:p>
        </w:tc>
        <w:tc>
          <w:tcPr>
            <w:tcW w:w="5100" w:type="dxa"/>
            <w:shd w:val="clear" w:fill="fdf5e8"/>
            <w:noWrap/>
          </w:tcPr>
          <w:p>
            <w:pPr>
              <w:ind w:left="113.47199999999999" w:right="113.47199999999999" w:firstLine="0"/>
              <w:spacing w:before="120" w:after="120"/>
            </w:pPr>
            <w:r>
              <w:rPr/>
              <w:t xml:space="preserve">900 шт.,</w:t>
            </w:r>
            <w:br/>
            <w:r>
              <w:rPr/>
              <w:t xml:space="preserve">5,124,231.00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bl>
    <w:p/>
    <w:p>
      <w:pPr>
        <w:ind w:left="113.47199999999999" w:right="113.47199999999999" w:firstLine="0"/>
        <w:spacing w:before="120" w:after="120"/>
      </w:pPr>
      <w:r>
        <w:rPr>
          <w:color w:val="red"/>
          <w:b w:val="1"/>
          <w:bCs w:val="1"/>
        </w:rPr>
        <w:t xml:space="preserve">ОТРАСЛЬ: ЛЕГКАЯ ПРОМЫШЛЕННОСТЬ </w:t>
      </w:r>
    </w:p>
    <w:p>
      <w:pPr>
        <w:ind w:left="113.47199999999999" w:right="113.47199999999999" w:firstLine="0"/>
        <w:spacing w:before="120" w:after="120"/>
      </w:pPr>
      <w:r>
        <w:rPr>
          <w:b w:val="1"/>
          <w:bCs w:val="1"/>
        </w:rPr>
        <w:t xml:space="preserve">Процедура закупки № 2025-1240442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Пряжа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хлопчатобумажных пряж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Старостина Мария Руслановна, + 375 222 73 -85-18,
</w:t>
            </w:r>
            <w:br/>
            <w:r>
              <w:rPr/>
              <w:t xml:space="preserve">Корнеева Ирина Олеговна + 375 222 73-72-18
</w:t>
            </w:r>
            <w:br/>
            <w:r>
              <w:rPr/>
              <w:t xml:space="preserve"> vybor@mogotex.com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п.В ТЭЗ (смотреть приложения)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п.В ТЭЗ (смотреть приложения)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Смотреть приложения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п.О ТЭЗ (смотреть приложения)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п.О ТЭЗ (смотреть приложения)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50,0</w:t>
            </w:r>
          </w:p>
        </w:tc>
        <w:tc>
          <w:tcPr>
            <w:tcW w:w="5100" w:type="dxa"/>
            <w:shd w:val="clear" w:fill="fdf5e8"/>
            <w:noWrap/>
          </w:tcPr>
          <w:p>
            <w:pPr>
              <w:ind w:left="113.47199999999999" w:right="113.47199999999999" w:firstLine="0"/>
              <w:spacing w:before="120" w:after="120"/>
            </w:pPr>
            <w:r>
              <w:rPr/>
              <w:t xml:space="preserve">1 844 т,</w:t>
            </w:r>
            <w:br/>
            <w:r>
              <w:rPr/>
              <w:t xml:space="preserve">15,650,257.54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п.Г ТЭЗ (смотреть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29,4</w:t>
            </w:r>
          </w:p>
        </w:tc>
        <w:tc>
          <w:tcPr>
            <w:tcW w:w="5100" w:type="dxa"/>
            <w:shd w:val="clear" w:fill="fdf5e8"/>
            <w:noWrap/>
          </w:tcPr>
          <w:p>
            <w:pPr>
              <w:ind w:left="113.47199999999999" w:right="113.47199999999999" w:firstLine="0"/>
              <w:spacing w:before="120" w:after="120"/>
            </w:pPr>
            <w:r>
              <w:rPr/>
              <w:t xml:space="preserve">29 т,</w:t>
            </w:r>
            <w:br/>
            <w:r>
              <w:rPr/>
              <w:t xml:space="preserve">341,229.43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п.Г.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72,0</w:t>
            </w:r>
          </w:p>
        </w:tc>
        <w:tc>
          <w:tcPr>
            <w:tcW w:w="5100" w:type="dxa"/>
            <w:shd w:val="clear" w:fill="fdf5e8"/>
            <w:noWrap/>
          </w:tcPr>
          <w:p>
            <w:pPr>
              <w:ind w:left="113.47199999999999" w:right="113.47199999999999" w:firstLine="0"/>
              <w:spacing w:before="120" w:after="120"/>
            </w:pPr>
            <w:r>
              <w:rPr/>
              <w:t xml:space="preserve">36 т,</w:t>
            </w:r>
            <w:br/>
            <w:r>
              <w:rPr/>
              <w:t xml:space="preserve">321,241.96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40,0</w:t>
            </w:r>
          </w:p>
        </w:tc>
        <w:tc>
          <w:tcPr>
            <w:tcW w:w="5100" w:type="dxa"/>
            <w:shd w:val="clear" w:fill="fdf5e8"/>
            <w:noWrap/>
          </w:tcPr>
          <w:p>
            <w:pPr>
              <w:ind w:left="113.47199999999999" w:right="113.47199999999999" w:firstLine="0"/>
              <w:spacing w:before="120" w:after="120"/>
            </w:pPr>
            <w:r>
              <w:rPr/>
              <w:t xml:space="preserve">23 т,</w:t>
            </w:r>
            <w:br/>
            <w:r>
              <w:rPr/>
              <w:t xml:space="preserve">237,649.96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25,0</w:t>
            </w:r>
          </w:p>
        </w:tc>
        <w:tc>
          <w:tcPr>
            <w:tcW w:w="5100" w:type="dxa"/>
            <w:shd w:val="clear" w:fill="fdf5e8"/>
            <w:noWrap/>
          </w:tcPr>
          <w:p>
            <w:pPr>
              <w:ind w:left="113.47199999999999" w:right="113.47199999999999" w:firstLine="0"/>
              <w:spacing w:before="120" w:after="120"/>
            </w:pPr>
            <w:r>
              <w:rPr/>
              <w:t xml:space="preserve">3 т,</w:t>
            </w:r>
            <w:br/>
            <w:r>
              <w:rPr/>
              <w:t xml:space="preserve">35,157.41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2025-1239926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установки ионного легирования, работающей в автоматическом режиме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23.05.2025.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ионного легирования, работающая в автоматическом режиме</w:t>
            </w:r>
          </w:p>
        </w:tc>
        <w:tc>
          <w:tcPr>
            <w:tcW w:w="5100" w:type="dxa"/>
            <w:shd w:val="clear" w:fill="fdf5e8"/>
            <w:noWrap/>
          </w:tcPr>
          <w:p>
            <w:pPr>
              <w:ind w:left="113.47199999999999" w:right="113.47199999999999" w:firstLine="0"/>
              <w:spacing w:before="120" w:after="120"/>
            </w:pPr>
            <w:r>
              <w:rPr/>
              <w:t xml:space="preserve">1 шт.,</w:t>
            </w:r>
            <w:br/>
            <w:r>
              <w:rPr/>
              <w:t xml:space="preserve">17,847,129.51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2025-1240386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теплообменников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Марьяновна, +375 17 218 63 11, palchukevich.polina@atlant.by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21.05.2025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Теплообменник пластинчатый (X7N3) или аналог</w:t>
            </w:r>
          </w:p>
        </w:tc>
        <w:tc>
          <w:tcPr>
            <w:tcW w:w="5100" w:type="dxa"/>
            <w:shd w:val="clear" w:fill="fdf5e8"/>
            <w:noWrap/>
          </w:tcPr>
          <w:p>
            <w:pPr>
              <w:ind w:left="113.47199999999999" w:right="113.47199999999999" w:firstLine="0"/>
              <w:spacing w:before="120" w:after="120"/>
            </w:pPr>
            <w:r>
              <w:rPr/>
              <w:t xml:space="preserve">41 611 шт.,</w:t>
            </w:r>
            <w:br/>
            <w:r>
              <w:rPr/>
              <w:t xml:space="preserve">1,868,310.50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28.25.11.370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Теплообменник пластинчатый (X7N4) или аналог</w:t>
            </w:r>
          </w:p>
        </w:tc>
        <w:tc>
          <w:tcPr>
            <w:tcW w:w="5100" w:type="dxa"/>
            <w:shd w:val="clear" w:fill="fdf5e8"/>
            <w:noWrap/>
          </w:tcPr>
          <w:p>
            <w:pPr>
              <w:ind w:left="113.47199999999999" w:right="113.47199999999999" w:firstLine="0"/>
              <w:spacing w:before="120" w:after="120"/>
            </w:pPr>
            <w:r>
              <w:rPr/>
              <w:t xml:space="preserve">26 843 шт.,</w:t>
            </w:r>
            <w:br/>
            <w:r>
              <w:rPr/>
              <w:t xml:space="preserve">1,355,269.06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28.25.11.370</w:t>
            </w:r>
          </w:p>
        </w:tc>
      </w:tr>
    </w:tbl>
    <w:p/>
    <w:p>
      <w:pPr>
        <w:ind w:left="113.47199999999999" w:right="113.47199999999999" w:firstLine="0"/>
        <w:spacing w:before="120" w:after="120"/>
      </w:pPr>
      <w:r>
        <w:rPr>
          <w:b w:val="1"/>
          <w:bCs w:val="1"/>
        </w:rPr>
        <w:t xml:space="preserve">Процедура закупки № 2025-1236548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технологического оборудования для цеха переработки куриного яйца мощностью 500 000 штук в день (филиал "Минский")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Богданович Ольга Николаевна, +375 17 504 87 90, tender_1mpf@mail.ru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и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Оборудование должно быть упаковано для хранения на улице, предложения, которые не соответствуют техническому заданию будут отклонены.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20.05.2025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Предметом закупки является технологическое оборудование для цеха переработки куриного яйца 500.000 штук в день. 
</w:t>
            </w:r>
            <w:br/>
            <w:r>
              <w:rPr/>
              <w:t xml:space="preserve">Техническое задание прилагается.</w:t>
            </w:r>
          </w:p>
        </w:tc>
        <w:tc>
          <w:tcPr>
            <w:tcW w:w="5100" w:type="dxa"/>
            <w:shd w:val="clear" w:fill="fdf5e8"/>
            <w:noWrap/>
          </w:tcPr>
          <w:p>
            <w:pPr>
              <w:ind w:left="113.47199999999999" w:right="113.47199999999999" w:firstLine="0"/>
              <w:spacing w:before="120" w:after="120"/>
            </w:pPr>
            <w:r>
              <w:rPr/>
              <w:t xml:space="preserve">1 компл.,</w:t>
            </w:r>
            <w:br/>
            <w:r>
              <w:rPr/>
              <w:t xml:space="preserve">25,979,875.84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на условиях:
</w:t>
            </w:r>
            <w:br/>
            <w:r>
              <w:rPr/>
              <w:t xml:space="preserve">– франко-склад Заказчика на условиях DAP согласно ИНКОТЕРМС 2010, Минская область, Минский район, аг. Большевик, филиал «Минский»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2025-1239575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комплекта оборудования для сырьевой лаборатории ОАО "Жабинковский сахарный завод".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Начальник ПТО Каштелян Вячеслав Иосифович, +375 1641 699 88, +375 29 725 81 23
</w:t>
            </w:r>
            <w:br/>
            <w:r>
              <w:rPr/>
              <w:t xml:space="preserve">По техническим вопросам: Заместитель генерального директора по сырью Стасевич Александр Степанович, +375 1641 699 57, +375 29 833 04 20
</w:t>
            </w:r>
            <w:br/>
            <w:r>
              <w:rPr/>
              <w:t xml:space="preserve">Начальник сырьевой лаборатории Старикевич Марина Анатольевна, +375 1641 699 61, +735 29 791 56 17
</w:t>
            </w:r>
            <w:br/>
            <w:r>
              <w:rPr/>
              <w:t xml:space="preserve">По вопросам проведения процедуры: Инженер ПТО Царук Вячеслав Александрович, тел.: +375 1641 699 88; Инженер ПТО Прохоренко Ирина Ивановна, тел.: +375 1641 699 63
</w:t>
            </w:r>
            <w:br/>
            <w:r>
              <w:rPr/>
              <w:t xml:space="preserve">Е-mail: ckc@tut.by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частью второй подпункта 2.5 пункта 2 постановления N 229. В частности,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Исключение - юридические лица и индивидуальные предприниматели, включенные в реестр поставщиков (подрядчиков, исполнителей), временно не допускаемых к закупкам.
Также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также отклоняется предложение участника, не являющегося производителем или его сбытовой организацией (официальным торговым представителем), в случае, если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течение указанного времени с даты опубликования объявления о проведении процедуры, по адресу: 225102, РБ, Брестская обл.,
</w:t>
            </w:r>
            <w:br/>
            <w:r>
              <w:rPr/>
              <w:t xml:space="preserve">г. Жабинка, ОАО "Жабинковский сахарный завод", ПТО.
</w:t>
            </w:r>
            <w:br/>
            <w:r>
              <w:rPr/>
              <w:t xml:space="preserve">E-mail: ckc@tut.by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Все конкурсные предложения должны быть представлены по почте либо нарочным способом, в запечатанном конверте в срок до 13:00 часов 28.05.2025 г. по адресу: 225102, Брестская область, Жабинковский район, г. Жабинка, ОАО «Жабинковский сахарный завод», канцелярия заводоуправления (для ПТО) с пометкой:
</w:t>
            </w:r>
            <w:br/>
            <w:r>
              <w:rPr/>
              <w:t xml:space="preserve">На процедуру открытый конкурс по закупке:
</w:t>
            </w:r>
            <w:br/>
            <w:r>
              <w:rPr/>
              <w:t xml:space="preserve">«Выбор поставщика комплекта оборудования для сырьевой лаборатории
</w:t>
            </w:r>
            <w:br/>
            <w:r>
              <w:rPr/>
              <w:t xml:space="preserve">ОАО «Жабинковский сахарный завод».
</w:t>
            </w:r>
            <w:br/>
            <w:r>
              <w:rPr/>
              <w:t xml:space="preserve">Не вскрывать до 14 часов 30 минут 28.05.2025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поставщика комплекта оборудования для сырьевой лаборатории ОАО &amp;quot;Жабинковский сахарный завод&amp;quot;.</w:t>
            </w:r>
          </w:p>
        </w:tc>
        <w:tc>
          <w:tcPr>
            <w:tcW w:w="5100" w:type="dxa"/>
            <w:shd w:val="clear" w:fill="fdf5e8"/>
            <w:noWrap/>
          </w:tcPr>
          <w:p>
            <w:pPr>
              <w:ind w:left="113.47199999999999" w:right="113.47199999999999" w:firstLine="0"/>
              <w:spacing w:before="120" w:after="120"/>
            </w:pPr>
            <w:r>
              <w:rPr/>
              <w:t xml:space="preserve">1 компл.,</w:t>
            </w:r>
            <w:br/>
            <w:r>
              <w:rPr/>
              <w:t xml:space="preserve">4,415,068.02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Брестская область, г. Жабинка, территория ОАО «Жабинковский сахарный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26.51.53.830</w:t>
            </w:r>
          </w:p>
        </w:tc>
      </w:tr>
    </w:tbl>
    <w:p/>
    <w:p>
      <w:pPr>
        <w:ind w:left="113.47199999999999" w:right="113.47199999999999" w:firstLine="0"/>
        <w:spacing w:before="120" w:after="120"/>
      </w:pPr>
      <w:r>
        <w:rPr>
          <w:b w:val="1"/>
          <w:bCs w:val="1"/>
        </w:rPr>
        <w:t xml:space="preserve">Процедура закупки № 2025-1239788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Ротационные газовые печи со специальным адаптером на 8 ярусов в комплекте с тележками 6 шт.; Расстойные камеры на 4 тележки 600*800 с системой отложенного старта (охлаждения) – 5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"Витебскхлебпром"
</w:t>
            </w:r>
            <w:br/>
            <w:r>
              <w:rPr/>
              <w:t xml:space="preserve">Республика Беларусь, Витебская обл., г. Витебск, 210101, ул. Горбачевского, 5
</w:t>
            </w:r>
            <w:br/>
            <w:r>
              <w:rPr/>
              <w:t xml:space="preserve">  300031823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Королёв Александр Владимирович, +375 212 66 52 74, +375 212 66 56 54, ogm@vhp.by, glaving@vhp.by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14-00 28.05.2025 года в запечатанном конверте по адресу Республика Беларусь, Витебская обл., г. Витебск, 210101, ул. Горбачевского, 5, с пометкой: на процедуру открытого конкурса по закупке «Лот №1. Ротационная газовая печь со специальным адаптером на 8 ярусов в комплекте с тележками, укомплектованными противнями из термостойкой ткани – 6 шт.; Лот №2. Расстойная камера на 4 тележки 600*800 с системой отложенного старта (охлаждения) – 5 шт.» лот №___, номер процедуры закупки _________. Не вскрывать до 14-00 28.05.2025 года.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210101, Витебская обл., г. Витебск, ул. Горбачевского, 5; почтой в конверте в запечатанном виде с указанием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Ротационная газовая печь со специальным адаптером на 8 ярусов в комплекте с тележками, укомплектованными противнями из термостойкой ткани – 6 шт.</w:t>
            </w:r>
          </w:p>
        </w:tc>
        <w:tc>
          <w:tcPr>
            <w:tcW w:w="5100" w:type="dxa"/>
            <w:shd w:val="clear" w:fill="fdf5e8"/>
            <w:noWrap/>
          </w:tcPr>
          <w:p>
            <w:pPr>
              <w:ind w:left="113.47199999999999" w:right="113.47199999999999" w:firstLine="0"/>
              <w:spacing w:before="120" w:after="120"/>
            </w:pPr>
            <w:r>
              <w:rPr/>
              <w:t xml:space="preserve">6 шт.,</w:t>
            </w:r>
            <w:br/>
            <w:r>
              <w:rPr/>
              <w:t xml:space="preserve">2,600,000.00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Центральная,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Расстойная камера на 4 тележки 600*800 с системой отложенного старта (охлаждения) – 5 шт.</w:t>
            </w:r>
          </w:p>
        </w:tc>
        <w:tc>
          <w:tcPr>
            <w:tcW w:w="5100" w:type="dxa"/>
            <w:shd w:val="clear" w:fill="fdf5e8"/>
            <w:noWrap/>
          </w:tcPr>
          <w:p>
            <w:pPr>
              <w:ind w:left="113.47199999999999" w:right="113.47199999999999" w:firstLine="0"/>
              <w:spacing w:before="120" w:after="120"/>
            </w:pPr>
            <w:r>
              <w:rPr/>
              <w:t xml:space="preserve">5 шт.,</w:t>
            </w:r>
            <w:br/>
            <w:r>
              <w:rPr/>
              <w:t xml:space="preserve">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Центральная,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28.93.17.130</w:t>
            </w:r>
          </w:p>
        </w:tc>
      </w:tr>
    </w:tbl>
    <w:p/>
    <w:p>
      <w:pPr>
        <w:ind w:left="113.47199999999999" w:right="113.47199999999999" w:firstLine="0"/>
        <w:spacing w:before="120" w:after="120"/>
      </w:pPr>
      <w:r>
        <w:rPr>
          <w:b w:val="1"/>
          <w:bCs w:val="1"/>
        </w:rPr>
        <w:t xml:space="preserve">Процедура закупки № 2025-1240773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Комплекта технологического оборудования в составе пленочных вакуум-выпарных установок (ВВУ) с термической рекомпрессией пара, градирни, станции централизованной мойки участка сгущения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Заместитель главного инженера Макуров Глеб Владимирович 8029 381 47 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согласна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согласна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04.06.2025г.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04.06.2025г.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04.06.2025г.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технологического оборудования в составе пленочных вакуум-выпарных установок с термической рекомпрессией пара, градирни, станции централизованной мойки участка сгущения сырья.</w:t>
            </w:r>
          </w:p>
        </w:tc>
        <w:tc>
          <w:tcPr>
            <w:tcW w:w="5100" w:type="dxa"/>
            <w:shd w:val="clear" w:fill="fdf5e8"/>
            <w:noWrap/>
          </w:tcPr>
          <w:p>
            <w:pPr>
              <w:ind w:left="113.47199999999999" w:right="113.47199999999999" w:firstLine="0"/>
              <w:spacing w:before="120" w:after="120"/>
            </w:pPr>
            <w:r>
              <w:rPr/>
              <w:t xml:space="preserve">1 компл.,</w:t>
            </w:r>
            <w:br/>
            <w:r>
              <w:rPr/>
              <w:t xml:space="preserve">12,000,000.00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223610, Минская область, Слуцкий район,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w:t>
            </w:r>
          </w:p>
        </w:tc>
      </w:tr>
    </w:tbl>
    <w:p/>
    <w:p>
      <w:pPr>
        <w:ind w:left="113.47199999999999" w:right="113.47199999999999" w:firstLine="0"/>
        <w:spacing w:before="120" w:after="120"/>
      </w:pPr>
      <w:r>
        <w:rPr>
          <w:b w:val="1"/>
          <w:bCs w:val="1"/>
        </w:rPr>
        <w:t xml:space="preserve">Процедура закупки № 2025-1240843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нарезки твердого и сверхтвердого сыра на кубики для нужд Копыльского филиала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по модернизации и развитию Малиновская Марина Анатольевна, +375179545905, slskbyk@tut.by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 Тутаринова, д. 14.
</w:t>
            </w:r>
            <w:br/>
            <w:r>
              <w:rPr/>
              <w:t xml:space="preserve">Не позднее 16.06.2025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16.06.2025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16.06.2025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нарезки твердого и сверхтвердого сыра на кубики для нужд Копыльского филиала ОАО «Слуцкий сыродельный комбинат»</w:t>
            </w:r>
          </w:p>
        </w:tc>
        <w:tc>
          <w:tcPr>
            <w:tcW w:w="5100" w:type="dxa"/>
            <w:shd w:val="clear" w:fill="fdf5e8"/>
            <w:noWrap/>
          </w:tcPr>
          <w:p>
            <w:pPr>
              <w:ind w:left="113.47199999999999" w:right="113.47199999999999" w:firstLine="0"/>
              <w:spacing w:before="120" w:after="120"/>
            </w:pPr>
            <w:r>
              <w:rPr/>
              <w:t xml:space="preserve">1 компл.,</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223927, Минская область, город Копыль, улица Заводская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2025-1240857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нарезки сыра на порции с фиксированным весом для Любанского филиала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по модернизации и развитию Малиновская Марина Анатольевна, +375179545905, slskbyk@tut.by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 Тутаринова, д. 14.
</w:t>
            </w:r>
            <w:br/>
            <w:r>
              <w:rPr/>
              <w:t xml:space="preserve">Не позднее 19.06.2025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19.06.2025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19.06.2025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нарезки сыра на порции с фиксированным весом для Любанского филиала ОАО «Слуцкий сыродельный комбинат»</w:t>
            </w:r>
          </w:p>
        </w:tc>
        <w:tc>
          <w:tcPr>
            <w:tcW w:w="5100" w:type="dxa"/>
            <w:shd w:val="clear" w:fill="fdf5e8"/>
            <w:noWrap/>
          </w:tcPr>
          <w:p>
            <w:pPr>
              <w:ind w:left="113.47199999999999" w:right="113.47199999999999" w:firstLine="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город Любань, улица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2025-1221042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28.03.2025 были внесены изменения в пп.29.2., 29.3., 29.6., 29.7. конкурсных документов, а также в п.5. формы заявления на участие в конкурсе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noWrap/>
          </w:tcPr>
          <w:p>
            <w:pPr>
              <w:ind w:left="113.47199999999999" w:right="113.47199999999999" w:firstLine="0"/>
              <w:spacing w:before="120" w:after="120"/>
            </w:pPr>
            <w:r>
              <w:rPr/>
              <w:t xml:space="preserve">13 ед.,</w:t>
            </w:r>
            <w:br/>
            <w:r>
              <w:rPr/>
              <w:t xml:space="preserve">10,101,100.00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2025-1233998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Семеньков Андрей Владимирович тел. +375 17 217-93 01; 
</w:t>
            </w:r>
            <w:br/>
            <w:r>
              <w:rPr/>
              <w:t xml:space="preserve">Процедурные вопросы: Кулакевич Александр Иванович,  тел. +375 17 217-21-61; электронный адрес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w:t>
            </w:r>
            <w:br/>
            <w:r>
              <w:rPr/>
              <w:t xml:space="preserve">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03.06.2025г.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токарный станок с ЧПУ</w:t>
            </w:r>
          </w:p>
        </w:tc>
        <w:tc>
          <w:tcPr>
            <w:tcW w:w="5100" w:type="dxa"/>
            <w:shd w:val="clear" w:fill="fdf5e8"/>
            <w:noWrap/>
          </w:tcPr>
          <w:p>
            <w:pPr>
              <w:ind w:left="113.47199999999999" w:right="113.47199999999999" w:firstLine="0"/>
              <w:spacing w:before="120" w:after="120"/>
            </w:pPr>
            <w:r>
              <w:rPr/>
              <w:t xml:space="preserve">1 ед.,</w:t>
            </w:r>
            <w:br/>
            <w:r>
              <w:rPr/>
              <w:t xml:space="preserve">8,961,630.00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(выполнения работ, оказания услуг): 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2025-1239980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гибки валов стабилизатора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Остроумов Герман Юрьевич, тел. +375 17 217-98-81.
</w:t>
            </w:r>
            <w:br/>
            <w:r>
              <w:rPr/>
              <w:t xml:space="preserve">Процедурные вопросы: Третьяк Вероника Юрьевна, тел. +375 17 217-25-42.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3.2. сроки, место и порядок предоставления (выдачи) конкурсных документов:
</w:t>
            </w:r>
            <w:br/>
            <w:r>
              <w:rPr/>
              <w:t xml:space="preserve">3.2.1. выдача конкурсных документов: до 09:00 (Минское время) 03.06.2025г.;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на электронную почту goszakupki@maz.by;
</w:t>
            </w:r>
            <w:br/>
            <w:r>
              <w:rPr/>
              <w:t xml:space="preserve">- на языке: русский;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3.3. конкурсные предложения предоставляются: в письменном виде в 2-х экземплярах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03.06.2025г.;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гибки валов стабилизатора</w:t>
            </w:r>
          </w:p>
        </w:tc>
        <w:tc>
          <w:tcPr>
            <w:tcW w:w="5100" w:type="dxa"/>
            <w:shd w:val="clear" w:fill="fdf5e8"/>
            <w:noWrap/>
          </w:tcPr>
          <w:p>
            <w:pPr>
              <w:ind w:left="113.47199999999999" w:right="113.47199999999999" w:firstLine="0"/>
              <w:spacing w:before="120" w:after="120"/>
            </w:pPr>
            <w:r>
              <w:rPr/>
              <w:t xml:space="preserve">1 ед.,</w:t>
            </w:r>
            <w:br/>
            <w:r>
              <w:rPr/>
              <w:t xml:space="preserve">5,206,000.00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28.41.31.400</w:t>
            </w:r>
          </w:p>
        </w:tc>
      </w:tr>
    </w:tbl>
    <w:p/>
    <w:p>
      <w:pPr>
        <w:ind w:left="113.47199999999999" w:right="113.47199999999999" w:firstLine="0"/>
        <w:spacing w:before="120" w:after="120"/>
      </w:pPr>
      <w:r>
        <w:rPr>
          <w:b w:val="1"/>
          <w:bCs w:val="1"/>
        </w:rPr>
        <w:t xml:space="preserve">Процедура закупки № 2025-1240974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электродов графитированных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Махмудов Тимофей Сергеевич, +375173989485
</w:t>
            </w:r>
            <w:br/>
            <w:r>
              <w:rPr/>
              <w:t xml:space="preserve">Пологонский Алексей Викторович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Условный код закупки 916-237-01-723
</w:t>
            </w:r>
            <w:br/>
            <w:r>
              <w:rP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16:00, 23.05.2025.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w:t>
            </w:r>
            <w:br/>
            <w:r>
              <w:rPr/>
              <w:t xml:space="preserve">+ 375-17-398-99-32,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Электроды графитированные (согласно документации о закупке)</w:t>
            </w:r>
          </w:p>
        </w:tc>
        <w:tc>
          <w:tcPr>
            <w:tcW w:w="5100" w:type="dxa"/>
            <w:shd w:val="clear" w:fill="fdf5e8"/>
            <w:noWrap/>
          </w:tcPr>
          <w:p>
            <w:pPr>
              <w:ind w:left="113.47199999999999" w:right="113.47199999999999" w:firstLine="0"/>
              <w:spacing w:before="120" w:after="120"/>
            </w:pPr>
            <w:r>
              <w:rPr/>
              <w:t xml:space="preserve">320 т,</w:t>
            </w:r>
            <w:br/>
            <w:r>
              <w:rPr/>
              <w:t xml:space="preserve">4,242,000.00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w:t>
            </w:r>
          </w:p>
        </w:tc>
      </w:tr>
    </w:tbl>
    <w:p/>
    <w:p>
      <w:pPr>
        <w:ind w:left="113.47199999999999" w:right="113.47199999999999" w:firstLine="0"/>
        <w:spacing w:before="120" w:after="120"/>
      </w:pPr>
      <w:r>
        <w:rPr>
          <w:b w:val="1"/>
          <w:bCs w:val="1"/>
        </w:rPr>
        <w:t xml:space="preserve">Процедура закупки № 2025-1241159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современного машиностроения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аддитивной печати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"ТЕРМОПЛАСТ"
</w:t>
            </w:r>
            <w:br/>
            <w:r>
              <w:rPr/>
              <w:t xml:space="preserve">Республика Беларусь, г. Минск,  220103, ул. Кнорина, 50
</w:t>
            </w:r>
            <w:br/>
            <w:r>
              <w:rPr/>
              <w:t xml:space="preserve">  100230401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специалист по организации закупок - Друтько Артем Александрович a_drutko@oaotermoplast.by тел: 8017 3710481
</w:t>
            </w:r>
            <w:br/>
            <w:r>
              <w:rPr/>
              <w:t xml:space="preserve">Руководитель проекта Шандабыло Е.А. shandabylo@h-holding.by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Оборудование должно быть новое, должно быть изготовлено не ранее 2024 года, с наличием подтверждающих сертификатов или деклараций соответствия ТР ТС 04/2011 и ТР ТС 20/2011, не бывшее в употреблении, ремонте, в том числе не восстановленное, у которого не была осуществлена замена составных частей, не были восстановлены потребительские свойства.
</w:t>
            </w:r>
            <w:br/>
            <w:r>
              <w:rPr/>
              <w:t xml:space="preserve">Качество товара должно соответствовать действующим стандартам страны производителя, техническому заданию Заказчика и техническим регламентам  (ЕАЭС)
</w:t>
            </w:r>
            <w:br/>
            <w:r>
              <w:rPr/>
              <w:t xml:space="preserve">
</w:t>
            </w:r>
            <w:br/>
            <w:r>
              <w:rPr/>
              <w:t xml:space="preserve">Товар должны соответствовать:
</w:t>
            </w:r>
            <w:br/>
            <w:r>
              <w:rPr/>
              <w:t xml:space="preserve">- Прилагаемому ТЗ
</w:t>
            </w:r>
            <w:br/>
            <w:r>
              <w:rPr/>
              <w:t xml:space="preserve">- Условиям, изложенным в разделе «Качество товара» в данной документации о закупке.
</w:t>
            </w:r>
            <w:br/>
            <w:r>
              <w:rPr/>
              <w:t xml:space="preserve">
</w:t>
            </w:r>
            <w:br/>
            <w:r>
              <w:rPr/>
              <w:t xml:space="preserve">Участники процедуры закупки с запросом о разъяснении документации о закупке могут обратиться к заказчику не позднее 28.05.2025г. на электронную почту:
</w:t>
            </w:r>
            <w:br/>
            <w:r>
              <w:rPr/>
              <w:t xml:space="preserve">a_drutko@oaotermoplast.by
</w:t>
            </w:r>
            <w:br/>
            <w:r>
              <w:rPr/>
              <w:t xml:space="preserve">shandabylo@h-holding.by
</w:t>
            </w:r>
            <w:br/>
            <w:r>
              <w:rPr/>
              <w:t xml:space="preserve">Заказчик предоставляет участникам процедуры закупки разъяснения документации о закупке в срок не позднее 29.05.2025 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30.05.2025 г. - до 12-00
</w:t>
            </w:r>
            <w:br/>
            <w:r>
              <w:rPr/>
              <w:t xml:space="preserve">г. Минск
</w:t>
            </w:r>
            <w:br/>
            <w:r>
              <w:rPr/>
              <w:t xml:space="preserve">Предложение направляется заказчику в электронной форме на электронную почту
</w:t>
            </w:r>
            <w:br/>
            <w:r>
              <w:rPr/>
              <w:t xml:space="preserve">a_drutko@oaotermoplast.by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предоставляется в электронной форме на электронную почту на русском либо английском языке в виде присоединенных файлов в формате pdf, jpeg, jpg, bmp, одним или несколькими электронными письмами на электронную почту:
</w:t>
            </w:r>
            <w:br/>
            <w:r>
              <w:rPr/>
              <w:t xml:space="preserve">a_drutko@oaotermoplast.by
</w:t>
            </w:r>
            <w:br/>
            <w:r>
              <w:rPr/>
              <w:t xml:space="preserve">В теме электронного письма необходимо указать:
</w:t>
            </w:r>
            <w:br/>
            <w:r>
              <w:rPr/>
              <w:t xml:space="preserve">- Процедура закупки № ____________
</w:t>
            </w:r>
            <w:br/>
            <w:r>
              <w:rPr/>
              <w:t xml:space="preserve">Открытый конкурс
</w:t>
            </w:r>
            <w:br/>
            <w:r>
              <w:rPr/>
              <w:t xml:space="preserve">- Организация __________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селективного лазерного сплавления (зона построения 600*600*600)</w:t>
            </w:r>
          </w:p>
        </w:tc>
        <w:tc>
          <w:tcPr>
            <w:tcW w:w="5100" w:type="dxa"/>
            <w:shd w:val="clear" w:fill="fdf5e8"/>
            <w:noWrap/>
          </w:tcPr>
          <w:p>
            <w:pPr>
              <w:ind w:left="113.47199999999999" w:right="113.47199999999999" w:firstLine="0"/>
              <w:spacing w:before="120" w:after="120"/>
            </w:pPr>
            <w:r>
              <w:rPr/>
              <w:t xml:space="preserve">1 шт.,</w:t>
            </w:r>
            <w:br/>
            <w:r>
              <w:rPr/>
              <w:t xml:space="preserve">7,300,000.00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ЗАВОД "ТЕРМОПЛАСТ"
</w:t>
            </w:r>
            <w:br/>
            <w:r>
              <w:rPr/>
              <w:t xml:space="preserve">Республика Беларусь, г. Минск,  220103, ул. Кнорина,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28.99.14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Установка селективного лазерного сплавления (зона построения 300*300*370)</w:t>
            </w:r>
          </w:p>
        </w:tc>
        <w:tc>
          <w:tcPr>
            <w:tcW w:w="5100" w:type="dxa"/>
            <w:shd w:val="clear" w:fill="fdf5e8"/>
            <w:noWrap/>
          </w:tcPr>
          <w:p>
            <w:pPr>
              <w:ind w:left="113.47199999999999" w:right="113.47199999999999" w:firstLine="0"/>
              <w:spacing w:before="120" w:after="120"/>
            </w:pPr>
            <w:r>
              <w:rPr/>
              <w:t xml:space="preserve">2 шт.,</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ЗАВОД "ТЕРМОПЛАСТ"
</w:t>
            </w:r>
            <w:br/>
            <w:r>
              <w:rPr/>
              <w:t xml:space="preserve">Республика Беларусь, г. Минск,  220103, ул. Кнорина,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28.99.14</w:t>
            </w:r>
          </w:p>
        </w:tc>
      </w:tr>
    </w:tbl>
    <w:p/>
    <w:p>
      <w:pPr>
        <w:ind w:left="113.47199999999999" w:right="113.47199999999999" w:firstLine="0"/>
        <w:spacing w:before="120" w:after="120"/>
      </w:pPr>
      <w:r>
        <w:rPr>
          <w:b w:val="1"/>
          <w:bCs w:val="1"/>
        </w:rPr>
        <w:t xml:space="preserve">Процедура закупки № 2025-1238975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фар,фонарей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соответствия требованиям ТР ТС 031/2012 (по лотам 5,6,7),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№917-245-30-608 от 15.04.2025г.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до 15.00 20.05.2025г: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фар,фонарей</w:t>
            </w:r>
          </w:p>
        </w:tc>
        <w:tc>
          <w:tcPr>
            <w:tcW w:w="5100" w:type="dxa"/>
            <w:shd w:val="clear" w:fill="fdf5e8"/>
            <w:noWrap/>
          </w:tcPr>
          <w:p>
            <w:pPr>
              <w:ind w:left="113.47199999999999" w:right="113.47199999999999" w:firstLine="0"/>
              <w:spacing w:before="120" w:after="120"/>
            </w:pPr>
            <w:r>
              <w:rPr/>
              <w:t xml:space="preserve">517 000 шт.,</w:t>
            </w:r>
            <w:br/>
            <w:r>
              <w:rPr/>
              <w:t xml:space="preserve">45,000,000.00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27.40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2025-1237911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медицинской техники и изделий медицинского назначения. Лот 1 "Аппарат магнитно-резонансной томографии" для оснащения объекта "Реконструкция гостиничного комплекса под медико-санитарную часть, расположенного по адресу: Минская обл., г.Жодино, ул. Брестская, 6". Лот 2 Автоматический немагнитный инжектор контрастного вещества.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Внесены изменения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ед.,</w:t>
            </w:r>
            <w:br/>
            <w:r>
              <w:rPr/>
              <w:t xml:space="preserve">4,158,486.47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26.60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ед.,</w:t>
            </w:r>
            <w:br/>
            <w:r>
              <w:rPr/>
              <w:t xml:space="preserve">150,000.00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26.60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2025-1241063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металлоконструкций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Вергейчик Роман Александрович, тел.: +375 174 23-35-54, e-mail r.vergeichik@kali.by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Смотреть вложенные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Смотреть вложенные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Смотреть вложенные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Смотреть вложенные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Смотреть вложенные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металлоконструкций</w:t>
            </w:r>
          </w:p>
        </w:tc>
        <w:tc>
          <w:tcPr>
            <w:tcW w:w="5100" w:type="dxa"/>
            <w:shd w:val="clear" w:fill="fdf5e8"/>
            <w:noWrap/>
          </w:tcPr>
          <w:p>
            <w:pPr>
              <w:ind w:left="113.47199999999999" w:right="113.47199999999999" w:firstLine="0"/>
              <w:spacing w:before="120" w:after="120"/>
            </w:pPr>
            <w:r>
              <w:rPr/>
              <w:t xml:space="preserve">447 т,</w:t>
            </w:r>
            <w:br/>
            <w:r>
              <w:rPr/>
              <w:t xml:space="preserve">5,040,000.00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446,9971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w:t>
            </w:r>
          </w:p>
        </w:tc>
      </w:tr>
    </w:tbl>
    <w:p/>
    <w:p>
      <w:pPr>
        <w:ind w:left="113.47199999999999" w:right="113.47199999999999" w:firstLine="0"/>
        <w:spacing w:before="120" w:after="120"/>
      </w:pPr>
      <w:r>
        <w:rPr>
          <w:b w:val="1"/>
          <w:bCs w:val="1"/>
        </w:rPr>
        <w:t xml:space="preserve">Процедура закупки № 2025-1240728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Металлолом</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лома и отходов чугунных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Бурцева Дарья Викторовна, экономист ОМТС (исполнитель закупки), т/факс +375 232 20 60 50, +375 232 21 00 53, e-mail: snab@vsz.gomel.by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организации – производители или их сбытовые организации (официальные торговые представители) - резиденты и нерезиденты РБ.</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Подтверждаются участником, согласно документации по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Поставка продукции должна осуществляться согласно письменным заявкам заказчика. Срок поставки продукции – предпочтительные сроки поставки: в течение 10 (десяти) календарных дней с даты подачи заявки Покупателем, но не более 20 (двадцати) календарных дней.
</w:t>
            </w:r>
            <w:br/>
            <w:r>
              <w:rPr/>
              <w:t xml:space="preserve">Место поставки продукции – г. Гомель, ул. Химакова, 4.
</w:t>
            </w:r>
            <w:br/>
            <w:r>
              <w:rPr/>
              <w:t xml:space="preserve">Форма оплаты продукции – безналичное перечисление денежных средств на расчетный счет поставщика. Предпочтительна отсрочка платежа 60 календарных дней.
</w:t>
            </w:r>
            <w:br/>
            <w:r>
              <w:rPr/>
              <w:t xml:space="preserve">Срок действия конкурсных предложений – не менее 60 календарных дней после даты вскрытия конкурсных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цену товара (предложения) сформированную, в соответствии с п. 8 документации, условия и сроки оплаты, условия поставки, сроки поставки, срок действия конкурсного предложения.
</w:t>
            </w:r>
            <w:b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
</w:t>
            </w:r>
            <w:br/>
            <w:r>
              <w:rPr/>
              <w:t xml:space="preserve">Предложение участника может быть оформлено на бумажном носителе или в форме электронного документа, согласно требованиям документации по закупке.
</w:t>
            </w:r>
            <w:br/>
            <w:r>
              <w:rPr/>
              <w:t xml:space="preserve">Конкурсное предложение участника должно быть оформлено на фирменном бланке с указанием полного наименования участника (претендента), адреса, номера телефона, факса, электронного адреса, контактного лица, подписано руководителем организации или иным уполномоченным лицом с приложением документа, подтверждающего его полномочия.
</w:t>
            </w:r>
            <w:br/>
            <w:r>
              <w:rPr/>
              <w:t xml:space="preserve">Конечный срок предоставления предложений до 09-00 часов « 21 » мая 2025г. К конечному сроку предложение должно быть зарегистрировано в канцелярии.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будут рассмотрены комиссией заказчика « 21 » мая 2025г. в 11.00 по адресу г. Гомель, ул. Химакова, 4.
</w:t>
            </w:r>
            <w:br/>
            <w:r>
              <w:rPr/>
              <w:t xml:space="preserve">Предложения, полученные после 09-00 часов « 21 » мая 2025г. будут считаться «запоздавшим» и будут возвращены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Лом и отходы чугунные №1 ГОСТ 2787-2019</w:t>
            </w:r>
          </w:p>
        </w:tc>
        <w:tc>
          <w:tcPr>
            <w:tcW w:w="5100" w:type="dxa"/>
            <w:shd w:val="clear" w:fill="fdf5e8"/>
            <w:noWrap/>
          </w:tcPr>
          <w:p>
            <w:pPr>
              <w:ind w:left="113.47199999999999" w:right="113.47199999999999" w:firstLine="0"/>
              <w:spacing w:before="120" w:after="120"/>
            </w:pPr>
            <w:r>
              <w:rPr/>
              <w:t xml:space="preserve">4 000 т,</w:t>
            </w:r>
            <w:br/>
            <w:r>
              <w:rPr/>
              <w:t xml:space="preserve">4,267,872.00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Закрытое акционерное общество «Гомельский вагоностроительный завод», адрес: г. Гомель, ул. Химакова,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24.10.11</w:t>
            </w:r>
          </w:p>
        </w:tc>
      </w:tr>
    </w:tbl>
    <w:p/>
    <w:p>
      <w:pPr>
        <w:ind w:left="113.47199999999999" w:right="113.47199999999999" w:firstLine="0"/>
        <w:spacing w:before="120" w:after="120"/>
      </w:pPr>
      <w:r>
        <w:rPr>
          <w:b w:val="1"/>
          <w:bCs w:val="1"/>
        </w:rPr>
        <w:t xml:space="preserve">Процедура закупки № 2025-1239885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стали сортовой конструкционной г/к нелегированной и легированной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Рудько Светлана Анатольевна, +375 17 217-97-09,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Сталь сортовая конструкционная г/к нелегированная и легированная</w:t>
            </w:r>
          </w:p>
        </w:tc>
        <w:tc>
          <w:tcPr>
            <w:tcW w:w="5100" w:type="dxa"/>
            <w:shd w:val="clear" w:fill="fdf5e8"/>
            <w:noWrap/>
          </w:tcPr>
          <w:p>
            <w:pPr>
              <w:ind w:left="113.47199999999999" w:right="113.47199999999999" w:firstLine="0"/>
              <w:spacing w:before="120" w:after="120"/>
            </w:pPr>
            <w:r>
              <w:rPr/>
              <w:t xml:space="preserve">3 031 т,</w:t>
            </w:r>
            <w:br/>
            <w:r>
              <w:rPr/>
              <w:t xml:space="preserve">165,675,000.00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2025-1238850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перевозке ячменя пивоваренного урожая 2025 года для ОАО «Белсолод» автомобильным транспортом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Латник Алексей Сергеевич, 8 (01652) 2 52 02, info@belsolod.by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По Лотам № 1-6 конкурсные предложения, предусматривающие перевозку автомобильным транспортом грузоподъемностью менее 8,0 тонн, рассмотрению не подлежат.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на бумажных носителях в запечатанном конверте присылается почтой или передается нарочным по адресу: Республика Беларусь, 225793, Брестская область, г. Иваново, ул. Полевая, 32, в срок, указанный в приглашении, с обязательным указанием на конверте пометки: «Не вскрывать до 27.05.2025, условного кода закупки, наименования и адреса участника. Предложение на открытый конкурс по оказанию услуг по перевозке ячменя пивоваренного урожая 2025 года для ОАО «Белсолод»». Если конверт не запечатан и не помечен в соответствии с требованиями, Заказчик не несет никакой ответственности за его потерю. Предложение предоставляется в срок, указанный в информационной системе «Тендеры».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по перевозке ячменя пивоваренного урожая 2025 года для ОАО «Белсолод» автомобильным транспортом</w:t>
            </w:r>
          </w:p>
        </w:tc>
        <w:tc>
          <w:tcPr>
            <w:tcW w:w="5100" w:type="dxa"/>
            <w:shd w:val="clear" w:fill="fdf5e8"/>
            <w:noWrap/>
          </w:tcPr>
          <w:p>
            <w:pPr>
              <w:ind w:left="113.47199999999999" w:right="113.47199999999999" w:firstLine="0"/>
              <w:spacing w:before="120" w:after="120"/>
            </w:pPr>
            <w:r>
              <w:rPr/>
              <w:t xml:space="preserve">70 000 т,</w:t>
            </w:r>
            <w:br/>
            <w:r>
              <w:rPr/>
              <w:t xml:space="preserve">3,400,000.00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Иваново, ул. Полевая,32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закупка услуг по перевозке ячменя пивоваренного урожая 2025 года для ОАО «Белсолод» автомобильным транспортом</w:t>
            </w:r>
          </w:p>
        </w:tc>
        <w:tc>
          <w:tcPr>
            <w:tcW w:w="5100" w:type="dxa"/>
            <w:shd w:val="clear" w:fill="fdf5e8"/>
            <w:noWrap/>
          </w:tcPr>
          <w:p>
            <w:pPr>
              <w:ind w:left="113.47199999999999" w:right="113.47199999999999" w:firstLine="0"/>
              <w:spacing w:before="120" w:after="120"/>
            </w:pPr>
            <w:r>
              <w:rPr/>
              <w:t xml:space="preserve">25 000 т,</w:t>
            </w:r>
            <w:br/>
            <w:r>
              <w:rPr/>
              <w:t xml:space="preserve">1,200,000.00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Иваново, ул. Полевая,32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закупка услуг по перевозке ячменя пивоваренного урожая 2025 года для ОАО «Белсолод» автомобильным транспортом</w:t>
            </w:r>
          </w:p>
        </w:tc>
        <w:tc>
          <w:tcPr>
            <w:tcW w:w="5100" w:type="dxa"/>
            <w:shd w:val="clear" w:fill="fdf5e8"/>
            <w:noWrap/>
          </w:tcPr>
          <w:p>
            <w:pPr>
              <w:ind w:left="113.47199999999999" w:right="113.47199999999999" w:firstLine="0"/>
              <w:spacing w:before="120" w:after="120"/>
            </w:pPr>
            <w:r>
              <w:rPr/>
              <w:t xml:space="preserve">6 000 т,</w:t>
            </w:r>
            <w:br/>
            <w:r>
              <w:rPr/>
              <w:t xml:space="preserve">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Дрогичинский район,1,3 км. Восточнее д. Нагорье, ООО «Торговый дом ЕМИН»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закупка услуг по перевозке ячменя пивоваренного урожая 2025 года для ОАО «Белсолод» автомобильным транспортом</w:t>
            </w:r>
          </w:p>
        </w:tc>
        <w:tc>
          <w:tcPr>
            <w:tcW w:w="5100" w:type="dxa"/>
            <w:shd w:val="clear" w:fill="fdf5e8"/>
            <w:noWrap/>
          </w:tcPr>
          <w:p>
            <w:pPr>
              <w:ind w:left="113.47199999999999" w:right="113.47199999999999" w:firstLine="0"/>
              <w:spacing w:before="120" w:after="120"/>
            </w:pPr>
            <w:r>
              <w:rPr/>
              <w:t xml:space="preserve">2 000 т,</w:t>
            </w:r>
            <w:br/>
            <w:r>
              <w:rPr/>
              <w:t xml:space="preserve">100,000.00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Дрогичинский район,1,3 км. Восточнее д. Нагорье, ООО «Торговый дом ЕМИН»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закупка услуг по перевозке ячменя пивоваренного урожая 2025 года для ОАО «Белсолод» автомобильным транспортом</w:t>
            </w:r>
          </w:p>
        </w:tc>
        <w:tc>
          <w:tcPr>
            <w:tcW w:w="5100" w:type="dxa"/>
            <w:shd w:val="clear" w:fill="fdf5e8"/>
            <w:noWrap/>
          </w:tcPr>
          <w:p>
            <w:pPr>
              <w:ind w:left="113.47199999999999" w:right="113.47199999999999" w:firstLine="0"/>
              <w:spacing w:before="120" w:after="120"/>
            </w:pPr>
            <w:r>
              <w:rPr/>
              <w:t xml:space="preserve">2 900 т,</w:t>
            </w:r>
            <w:br/>
            <w:r>
              <w:rPr/>
              <w:t xml:space="preserve">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«Молодечненский комбинат хлебопродуктов» место выгрузки Молодечнонский район, д. Красное, ул.1 мая ,88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закупка услуг по перевозке ячменя пивоваренного урожая 2025 года для ОАО «Белсолод» автомобильным транспортом</w:t>
            </w:r>
          </w:p>
        </w:tc>
        <w:tc>
          <w:tcPr>
            <w:tcW w:w="5100" w:type="dxa"/>
            <w:shd w:val="clear" w:fill="fdf5e8"/>
            <w:noWrap/>
          </w:tcPr>
          <w:p>
            <w:pPr>
              <w:ind w:left="113.47199999999999" w:right="113.47199999999999" w:firstLine="0"/>
              <w:spacing w:before="120" w:after="120"/>
            </w:pPr>
            <w:r>
              <w:rPr/>
              <w:t xml:space="preserve">6 400 т,</w:t>
            </w:r>
            <w:br/>
            <w:r>
              <w:rPr/>
              <w:t xml:space="preserve">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  «Могилевхлебопродукт» УП «Горецкий элеватор» место выгрузки: г. Могилев, ул. Космонавтов,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bl>
    <w:p/>
    <w:p>
      <w:pPr>
        <w:ind w:left="113.47199999999999" w:right="113.47199999999999" w:firstLine="0"/>
        <w:spacing w:before="120" w:after="120"/>
      </w:pPr>
      <w:r>
        <w:rPr>
          <w:b w:val="1"/>
          <w:bCs w:val="1"/>
        </w:rPr>
        <w:t xml:space="preserve">Процедура закупки № 2025-1239888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перевозки грузов автомобильным транспортом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"Гроднохлебпром"
</w:t>
            </w:r>
            <w:br/>
            <w:r>
              <w:rPr/>
              <w:t xml:space="preserve">Республика Беларусь, Гродненская обл., г.Гродно, 230005, ул.Дзержинского,52
</w:t>
            </w:r>
            <w:br/>
            <w:r>
              <w:rPr/>
              <w:t xml:space="preserve">  500024239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продаж и логистики – Петушок Ирина Эдмундовна,
</w:t>
            </w:r>
            <w:br/>
            <w:r>
              <w:rPr/>
              <w:t xml:space="preserve">+375152626473, glavlogist-hlebprom-grodno@mail.ru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Гродно ул. Дзержинского, 52. Согласно ТЭЗ</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Гродно ул. Дзержинского, 52. Согласно ТЭЗ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из г. Гродно по РБ, а также в г. Гродно в контейнерах (междугородняя перевозка)</w:t>
            </w:r>
          </w:p>
        </w:tc>
        <w:tc>
          <w:tcPr>
            <w:tcW w:w="5100" w:type="dxa"/>
            <w:shd w:val="clear" w:fill="fdf5e8"/>
            <w:noWrap/>
          </w:tcPr>
          <w:p>
            <w:pPr>
              <w:ind w:left="113.47199999999999" w:right="113.47199999999999" w:firstLine="0"/>
              <w:spacing w:before="120" w:after="120"/>
            </w:pPr>
            <w:r>
              <w:rPr/>
              <w:t xml:space="preserve">7 ед.,</w:t>
            </w:r>
            <w:br/>
            <w:r>
              <w:rPr/>
              <w:t xml:space="preserve">852,000.00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Гродно, за пределами г. Гродно, в пределах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из г. Гродно по РБ, а также в г. Гродно в лотках (междугородняя перевозка)</w:t>
            </w:r>
          </w:p>
        </w:tc>
        <w:tc>
          <w:tcPr>
            <w:tcW w:w="5100" w:type="dxa"/>
            <w:shd w:val="clear" w:fill="fdf5e8"/>
            <w:noWrap/>
          </w:tcPr>
          <w:p>
            <w:pPr>
              <w:ind w:left="113.47199999999999" w:right="113.47199999999999" w:firstLine="0"/>
              <w:spacing w:before="120" w:after="120"/>
            </w:pPr>
            <w:r>
              <w:rPr/>
              <w:t xml:space="preserve">12 ед.,</w:t>
            </w:r>
            <w:br/>
            <w:r>
              <w:rPr/>
              <w:t xml:space="preserve">1,910,000.00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Гродно, за пределами г. Гродно, в пределах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из г. Гродно по РБ на европаллетах грузоподъёмностью от 6 до 20 тонн</w:t>
            </w:r>
          </w:p>
        </w:tc>
        <w:tc>
          <w:tcPr>
            <w:tcW w:w="5100" w:type="dxa"/>
            <w:shd w:val="clear" w:fill="fdf5e8"/>
            <w:noWrap/>
          </w:tcPr>
          <w:p>
            <w:pPr>
              <w:ind w:left="113.47199999999999" w:right="113.47199999999999" w:firstLine="0"/>
              <w:spacing w:before="120" w:after="120"/>
            </w:pPr>
            <w:r>
              <w:rPr/>
              <w:t xml:space="preserve">1 ед.,</w:t>
            </w:r>
            <w:br/>
            <w:r>
              <w:rPr/>
              <w:t xml:space="preserve">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 пределами г. Гродно, в пределах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с холодильной/морозильной установкой в г. Гродно</w:t>
            </w:r>
          </w:p>
        </w:tc>
        <w:tc>
          <w:tcPr>
            <w:tcW w:w="5100" w:type="dxa"/>
            <w:shd w:val="clear" w:fill="fdf5e8"/>
            <w:noWrap/>
          </w:tcPr>
          <w:p>
            <w:pPr>
              <w:ind w:left="113.47199999999999" w:right="113.47199999999999" w:firstLine="0"/>
              <w:spacing w:before="120" w:after="120"/>
            </w:pPr>
            <w:r>
              <w:rPr/>
              <w:t xml:space="preserve">2 ед.,</w:t>
            </w:r>
            <w:br/>
            <w:r>
              <w:rPr/>
              <w:t xml:space="preserve">55,000.00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Внутригородская перевозка грузов автомобильным транспортом    по городу Гродно в контейнерах</w:t>
            </w:r>
          </w:p>
        </w:tc>
        <w:tc>
          <w:tcPr>
            <w:tcW w:w="5100" w:type="dxa"/>
            <w:shd w:val="clear" w:fill="fdf5e8"/>
            <w:noWrap/>
          </w:tcPr>
          <w:p>
            <w:pPr>
              <w:ind w:left="113.47199999999999" w:right="113.47199999999999" w:firstLine="0"/>
              <w:spacing w:before="120" w:after="120"/>
            </w:pPr>
            <w:r>
              <w:rPr/>
              <w:t xml:space="preserve">17 ед.,</w:t>
            </w:r>
            <w:br/>
            <w:r>
              <w:rPr/>
              <w:t xml:space="preserve">1,500,000.00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Внутригородская перевозка грузов автомобильным транспортом    по городу Гродно в лотках</w:t>
            </w:r>
          </w:p>
        </w:tc>
        <w:tc>
          <w:tcPr>
            <w:tcW w:w="5100" w:type="dxa"/>
            <w:shd w:val="clear" w:fill="fdf5e8"/>
            <w:noWrap/>
          </w:tcPr>
          <w:p>
            <w:pPr>
              <w:ind w:left="113.47199999999999" w:right="113.47199999999999" w:firstLine="0"/>
              <w:spacing w:before="120" w:after="120"/>
            </w:pPr>
            <w:r>
              <w:rPr/>
              <w:t xml:space="preserve">11 ед.,</w:t>
            </w:r>
            <w:br/>
            <w:r>
              <w:rPr/>
              <w:t xml:space="preserve">798,600.00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по г. Волковыск и из г. Волковыск по РБ (междугородняя перевозка)</w:t>
            </w:r>
          </w:p>
        </w:tc>
        <w:tc>
          <w:tcPr>
            <w:tcW w:w="5100" w:type="dxa"/>
            <w:shd w:val="clear" w:fill="fdf5e8"/>
            <w:noWrap/>
          </w:tcPr>
          <w:p>
            <w:pPr>
              <w:ind w:left="113.47199999999999" w:right="113.47199999999999" w:firstLine="0"/>
              <w:spacing w:before="120" w:after="120"/>
            </w:pPr>
            <w:r>
              <w:rPr/>
              <w:t xml:space="preserve">3 ед.,</w:t>
            </w:r>
            <w:br/>
            <w:r>
              <w:rPr/>
              <w:t xml:space="preserve">324,000.00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г. Волковыск, за пределами г. Волковыск, в пределах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w:t>
            </w:r>
          </w:p>
        </w:tc>
      </w:tr>
    </w:tbl>
    <w:p/>
    <w:p>
      <w:pPr>
        <w:ind w:left="113.47199999999999" w:right="113.47199999999999" w:firstLine="0"/>
        <w:spacing w:before="120" w:after="120"/>
      </w:pPr>
      <w:r>
        <w:rPr>
          <w:b w:val="1"/>
          <w:bCs w:val="1"/>
        </w:rPr>
        <w:t xml:space="preserve">Процедура закупки № 2025-1238339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Складское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конвейерная система с вертикальными подъемниками и контейнерами в комплекте; Вертикальная  лифтовая  система (2ед.); Стеллажные системы и контейнеры для грузов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Управление производственно-технологической комплектации ОАО "Стройтрест №1"
</w:t>
            </w:r>
            <w:br/>
            <w:r>
              <w:rPr/>
              <w:t xml:space="preserve">Республика Беларусь, г. Минск,  220034, ул. Платонова, 15, УПТК, 1 этаж
</w:t>
            </w:r>
            <w:br/>
            <w:r>
              <w:rPr/>
              <w:t xml:space="preserve">  100345638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конкурсной комиссии - Яцкевич Юрий Владимирович.
</w:t>
            </w:r>
            <w:br/>
            <w:r>
              <w:rPr/>
              <w:t xml:space="preserve">Секретарь конкурсной комиссии - инженер 1кат - Солодкин Игорь Юрьевич, тел. 320-31-25, 8-029-617-66-49 orip.uptk@trest1.by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материальных ресурсов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проведения предварительного квалификационного отбора участников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Победитель отрытого конкурса (до заключения договора поставки), на основании выставленного в его адрес счета, возмещает стоимость услуг по проведению открытого конкурса – 723,16 руб.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и иные документы по предмету закупки размещаются в свободном доступе на сайте www.icetrade.by, либо предоставляются участникам в электронной форме, а при невозможности предоставления в электронной форме в печатной форме на бумажном носителе на основании заявки, после согласования по тел. 320-31-25 времени их выдачи с секретарём конкурсной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УПТК ОАО "Стройтрест № 1", г. Минск, ул. Платонова, 15
</w:t>
            </w:r>
            <w:br/>
            <w:r>
              <w:rPr/>
              <w:t xml:space="preserve">В соответствии с прилагаемой к данной процедуре закупки документацией о закупке и ТЭЗ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конвейерная система с вертикальными подъемниками и контейнерами в комплекте; Вертикальная  лифтовая  система (2ед.); Стеллажные системы и контейнеры для грузов в комплекте</w:t>
            </w:r>
          </w:p>
        </w:tc>
        <w:tc>
          <w:tcPr>
            <w:tcW w:w="5100" w:type="dxa"/>
            <w:shd w:val="clear" w:fill="fdf5e8"/>
            <w:noWrap/>
          </w:tcPr>
          <w:p>
            <w:pPr>
              <w:ind w:left="113.47199999999999" w:right="113.47199999999999" w:firstLine="0"/>
              <w:spacing w:before="120" w:after="120"/>
            </w:pPr>
            <w:r>
              <w:rPr/>
              <w:t xml:space="preserve">3 компл.,</w:t>
            </w:r>
            <w:br/>
            <w:r>
              <w:rPr/>
              <w:t xml:space="preserve">13,000,000.00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17.10.2025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«Строительство склада тракторокомплектов  цеха консервации и упаковки склада готовой продукции по ул. Долгобродской, 29. Складской корпус с рампой для отгрузки тракторокомплектов».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28.22.18.950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2025-1239187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Шоколадной  массы, не содержащей эквивалентов и заменителей какао-масла, с массовой долей какао-масла – не менее 34,0%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Станкевич Юлия Сергеевна, начальник отдела снабжения 8-0225-436806, zakup@zefir.by
</w:t>
            </w:r>
            <w:br/>
            <w:r>
              <w:rPr/>
              <w:t xml:space="preserve">Медведева Кристина Семеновна, экономист отдела снабжения, 8-0225-436806, zakup@zefir.by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 предложению должны быть приложены следующие документы: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Заявление потенциального поставщика о согласии  на то, что победителем по одному лоту могут быть несколько организаций в зависимости от степени выгодности, с учетом предложенных ими объемов (количества).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Товар должен соответствовать требованиям СТБ 1202-2014, СНПиГН, утвержденные Постановлением МЗ РБ №52 от 21.06.2013, ГН №37 25.01.2021, ТР ТС 021/2011 «О безопасности пищевой продукции». 
</w:t>
            </w:r>
            <w:br/>
            <w:r>
              <w:rPr/>
              <w:t xml:space="preserve">Основные требования к Шоколадной массе, не содержащей эквивалентов какао-масла: 
</w:t>
            </w:r>
            <w:br/>
            <w:r>
              <w:rPr/>
              <w:t xml:space="preserve">- Без содержания эквивалентов какао-масла;
</w:t>
            </w:r>
            <w:br/>
            <w:r>
              <w:rPr/>
              <w:t xml:space="preserve">- Массовая доля влаги, не более 1,4 %;
</w:t>
            </w:r>
            <w:br/>
            <w:r>
              <w:rPr/>
              <w:t xml:space="preserve">- Степень измельчения, не менее  92,0%;
</w:t>
            </w:r>
            <w:br/>
            <w:r>
              <w:rPr/>
              <w:t xml:space="preserve">- Массовая доля золы, нерастворимой в растворе соляной кислоты не более 0,10%;
</w:t>
            </w:r>
            <w:br/>
            <w:r>
              <w:rPr/>
              <w:t xml:space="preserve">- Массовая доля общего сухого остатка какао   не менее 50,0 %.
</w:t>
            </w:r>
            <w:br/>
            <w:r>
              <w:rPr/>
              <w:t xml:space="preserve">Состав шоколадной массы должен быть:
</w:t>
            </w:r>
            <w:br/>
            <w:r>
              <w:rPr/>
              <w:t xml:space="preserve">сахар, какао-тертое, какао-масло, эмульгаторы: лецитин соевый, Е476, ароматизатор ванилин.
</w:t>
            </w:r>
            <w:br/>
            <w:r>
              <w:rPr/>
              <w:t xml:space="preserve">Качество должно подтверждаться   удостоверением качества   производителя, Декларацией соответствия Таможенного союза (ЕАЭС),  подтверждением от производителя  товара  об отсутствии  ГМО. При первой    поставке  и  далее  ежегодно  Продавец   представляет действующие протоколы  испытаний   на соответствие  товара  ТР ТС 021/2011 «О безопасности пищевой    продукции»,  СНПиГН  (утвержденные Постановлением  МЗ РБ  №52  от 21.06. 2013г.) и  на   содержание  эквивалентов и  заменителей какао-масла,    выданных  лабораториями уполномоченных органов, аккредитованных (аттестованных) в национальных системах аккредитации (аттестации) и внесенных в Единый реестр органов по сертификации и испытательных лабораторий (центров) Таможенного союза (для резидентов РБ – Республики Беларусь).
</w:t>
            </w:r>
            <w:br/>
            <w:r>
              <w:rPr/>
              <w:t xml:space="preserve">Глазурь  должна быть в виде стружки, крошки, дробсов (не более 10 кг) или плиток (не более 5 кг). 
</w:t>
            </w:r>
            <w:br/>
            <w:r>
              <w:rP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Стоимость тары, упаковки и маркировки   включается в цену товара.  Маркировка, нанесенная на товар, должна соответствовать требованиям ТР ТС 022/2011 «Пищевая продукция в части ее маркировки».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
</w:t>
            </w:r>
            <w:br/>
            <w:r>
              <w:rPr/>
              <w:t xml:space="preserve">
</w:t>
            </w:r>
            <w:br/>
            <w:r>
              <w:rPr/>
              <w:t xml:space="preserve">
</w:t>
            </w:r>
            <w:br/>
            <w:r>
              <w:rPr/>
              <w:t xml:space="preserve">Дополнительные требования\ условия: 
</w:t>
            </w:r>
            <w:br/>
            <w:r>
              <w:rPr/>
              <w:t xml:space="preserve"> В случае если шоколадная масса, предлагаемого производителя не поставлялась на предприятие в течение одного года,  необходимо  предоставление  образцов шоколадной массы (не менее 2000 гр), маркировки (с указанием состава) и документов,  подтверждающих  качество в срок до 11-00 «20»  мая 2025.
</w:t>
            </w:r>
            <w:br/>
            <w:r>
              <w:rPr/>
              <w:t xml:space="preserve">При положительных результатах оценки качества образца шоколадной массы лабораторией дается допуск на испытание в условиях производства (на копии спецификации ставится резолюция «допущено в производство» и передается в отдел главного технолога). Для этих целей делается запрос на поставку шоколадной массы в количестве 1600 кг, из них тестируются:
</w:t>
            </w:r>
            <w:br/>
            <w:r>
              <w:rPr/>
              <w:t xml:space="preserve">1000,0 кг — на линии производства зефира в шоколадной глазури (цех 1) 
</w:t>
            </w:r>
            <w:br/>
            <w:r>
              <w:rPr/>
              <w:t xml:space="preserve">300,0 кг — на участке ручной глазировки (цех 1)
</w:t>
            </w:r>
            <w:br/>
            <w:r>
              <w:rPr/>
              <w:t xml:space="preserve">300,0 кг — на линии по производству конфет глазированных (цех 2) 
</w:t>
            </w:r>
            <w:br/>
            <w:r>
              <w:rPr/>
              <w:t xml:space="preserve">При отрицательных результатах оценки качества — образец определяют как «неподходящим по качеству» и, в случае необходимости, дается рекомендация производителю по доработке качества продукции. 
</w:t>
            </w:r>
            <w:br/>
            <w:r>
              <w:rPr/>
              <w:t xml:space="preserve">Если предлагаемый товар при испытании образцов/ использовании на производстве ОАО «Красный пищевик» показал себя нетехнологичным (неподходящим), предложение участника отклоняется.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«20» мая  2025 г.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по закупке   Шоколадной массы, не содержащей эквивалентов и заменителей какао-масла, с массовой долей какао-масла – не менее 34,0%  №2025-  ___________». 
</w:t>
            </w:r>
            <w:br/>
            <w:r>
              <w:rP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по закупке   Шоколадной массы, не содержащей эквивалентов и заменителей какао-масла, с массовой долей какао-масла – не менее 34,0%  №2025-  ___________». 
</w:t>
            </w:r>
            <w:br/>
            <w:r>
              <w:rP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60 000 кг,</w:t>
            </w:r>
            <w:br/>
            <w:r>
              <w:rPr/>
              <w:t xml:space="preserve">2,490,480.00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40 000 кг,</w:t>
            </w:r>
            <w:br/>
            <w:r>
              <w:rPr/>
              <w:t xml:space="preserve">1,660,320.00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60 000 кг,</w:t>
            </w:r>
            <w:br/>
            <w:r>
              <w:rPr/>
              <w:t xml:space="preserve">2,490,480.00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bl>
    <w:p/>
    <w:p>
      <w:pPr>
        <w:ind w:left="113.47199999999999" w:right="113.47199999999999" w:firstLine="0"/>
        <w:spacing w:before="120" w:after="120"/>
      </w:pPr>
      <w:r>
        <w:rPr>
          <w:b w:val="1"/>
          <w:bCs w:val="1"/>
        </w:rPr>
        <w:t xml:space="preserve">Процедура закупки № 2025-1240814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«Заквасочные культуры для изготовления сыров твердых и полутвердых»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Елова Ольга Геннадьевна,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30.05.2025 до 17.00 часов.
</w:t>
            </w:r>
            <w:br/>
            <w:r>
              <w:rPr/>
              <w:t xml:space="preserve">Вскрытие конвертов: 02.06.2025 в 14.15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«Закваски для изготовления сыров твердых и полутвердых».
</w:t>
            </w:r>
            <w:br/>
            <w:r>
              <w:rPr/>
              <w:t xml:space="preserve">Не вскрывать до начала процедуры вскрытия конвертов с предложениями.
</w:t>
            </w:r>
            <w:br/>
            <w:r>
              <w:rPr/>
              <w:t xml:space="preserve">Куда: 223601,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мезофильная, гомоферментативная, без газообразования для производства полутвердых сыров Голландской группы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6 500 шт.,</w:t>
            </w:r>
            <w:br/>
            <w:r>
              <w:rPr/>
              <w:t xml:space="preserve">2,652,000.00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мезофильно-термофильная гомоферментативная, без газообразования для производства полутвердых сыров Голландской группы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1 000 шт.,</w:t>
            </w:r>
            <w:br/>
            <w:r>
              <w:rPr/>
              <w:t xml:space="preserve">384,000.00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термофильная, без газообразования для производства сыров с высокой температурой второго нагревания с длительным сроком созревания</w:t>
            </w:r>
          </w:p>
        </w:tc>
        <w:tc>
          <w:tcPr>
            <w:tcW w:w="5100" w:type="dxa"/>
            <w:shd w:val="clear" w:fill="fdf5e8"/>
            <w:noWrap/>
          </w:tcPr>
          <w:p>
            <w:pPr>
              <w:ind w:left="113.47199999999999" w:right="113.47199999999999" w:firstLine="0"/>
              <w:spacing w:before="120" w:after="120"/>
            </w:pPr>
            <w:r>
              <w:rPr/>
              <w:t xml:space="preserve">1 000 шт.,</w:t>
            </w:r>
            <w:br/>
            <w:r>
              <w:rPr/>
              <w:t xml:space="preserve">432,000.00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Глубокозамороженная добавочная заквасочная культура прямого внесения термофильная для быстрого созревания сыра, усиливающая общий вкус сыра за короткий срок</w:t>
            </w:r>
          </w:p>
        </w:tc>
        <w:tc>
          <w:tcPr>
            <w:tcW w:w="5100" w:type="dxa"/>
            <w:shd w:val="clear" w:fill="fdf5e8"/>
            <w:noWrap/>
          </w:tcPr>
          <w:p>
            <w:pPr>
              <w:ind w:left="113.47199999999999" w:right="113.47199999999999" w:firstLine="0"/>
              <w:spacing w:before="120" w:after="120"/>
            </w:pPr>
            <w:r>
              <w:rPr/>
              <w:t xml:space="preserve">3 000 шт.,</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протекторная (низин-продуцирующая или другого механизма действия) для подавления посторонней микрофлоры в сырах (обладает антимикробной активностью по отношению к некоторым бактериям, включая такие спорообразующие организмы, как группы Clostridium и Bacillus)</w:t>
            </w:r>
          </w:p>
        </w:tc>
        <w:tc>
          <w:tcPr>
            <w:tcW w:w="5100" w:type="dxa"/>
            <w:shd w:val="clear" w:fill="fdf5e8"/>
            <w:noWrap/>
          </w:tcPr>
          <w:p>
            <w:pPr>
              <w:ind w:left="113.47199999999999" w:right="113.47199999999999" w:firstLine="0"/>
              <w:spacing w:before="120" w:after="120"/>
            </w:pPr>
            <w:r>
              <w:rPr/>
              <w:t xml:space="preserve">8 000 шт.,</w:t>
            </w:r>
            <w:br/>
            <w:r>
              <w:rPr/>
              <w:t xml:space="preserve">2,016,000.00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мезофильно-термофильная гетероферментатив-ная для производства сыров с высокой температурой второго нагревания с длительным сроком созревания</w:t>
            </w:r>
          </w:p>
        </w:tc>
        <w:tc>
          <w:tcPr>
            <w:tcW w:w="5100" w:type="dxa"/>
            <w:shd w:val="clear" w:fill="fdf5e8"/>
            <w:noWrap/>
          </w:tcPr>
          <w:p>
            <w:pPr>
              <w:ind w:left="113.47199999999999" w:right="113.47199999999999" w:firstLine="0"/>
              <w:spacing w:before="120" w:after="120"/>
            </w:pPr>
            <w:r>
              <w:rPr/>
              <w:t xml:space="preserve">100 шт.,</w:t>
            </w:r>
            <w:br/>
            <w:r>
              <w:rPr/>
              <w:t xml:space="preserve">40,800.00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мезофильная, гетероферментатив-ная, обладающая способностью к газообразованию и ароматообразованию, для производства полутвердых сыров Российской и Голландской группы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2 500 шт.,</w:t>
            </w:r>
            <w:br/>
            <w:r>
              <w:rPr/>
              <w:t xml:space="preserve">1,020,000.00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2025-1240436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Молоко сухое цельное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Черткова Мария Олеговна – секретарь конкурсной комиссии:
</w:t>
            </w:r>
            <w:br/>
            <w:r>
              <w:rPr/>
              <w:t xml:space="preserve">- электронная почта: m.chertkova@kommunarka.by;
</w:t>
            </w:r>
            <w:br/>
            <w:r>
              <w:rPr/>
              <w:t xml:space="preserve">- тел.: +375 (17) 229-27-77, вн. 516.
</w:t>
            </w:r>
            <w:br/>
            <w:r>
              <w:rPr/>
              <w:t xml:space="preserve">Станько Михаил Владимирович – заместитель начальника отдела закупок:
</w:t>
            </w:r>
            <w:br/>
            <w:r>
              <w:rPr/>
              <w:t xml:space="preserve">- электронная почта: omts@kommunarka.by;
</w:t>
            </w:r>
            <w:br/>
            <w:r>
              <w:rPr/>
              <w:t xml:space="preserve">- тел.: +375 17 229 27 43, вн. 736;
</w:t>
            </w:r>
            <w:br/>
            <w:r>
              <w:rPr/>
              <w:t xml:space="preserve">- тел. моб.: +375 33 370-64-44.
</w:t>
            </w:r>
            <w:br/>
            <w:r>
              <w:rPr/>
              <w:t xml:space="preserve">Забавский Сергей Васильевич – начальник отдела закупок
</w:t>
            </w:r>
            <w:br/>
            <w:r>
              <w:rPr/>
              <w:t xml:space="preserve">- электронная почта: s.zabavsky@kommunarka.by;
</w:t>
            </w:r>
            <w:br/>
            <w:r>
              <w:rPr/>
              <w:t xml:space="preserve">- тел.: +375 17 229 27 43, вн. 595.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запросе конкурсных предложений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запроса конкурсных предложений;
	зарекомендовавшие себя ненадлежащим образом (имеющие 3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запросе конкурсных предложений,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ТР ТС 033/2013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изготовителя), подтверждающий отсутствие ГМО, ветеринарный сертификат;
	сертификат «Халяль», в соответствии с требованиями стандарта UAE.S GSO 2055-1:2015. 
	при отсутствии сертификата «Халяль»,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 
5)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Для оценки качества и выдачи заключения о соответствии необходимо предоставить образец в количестве 0,3 кг (на безвозмездной основе) с нанесением информации: производитель, поставщик, наименование, страна происхождения в срок до дня конечного срока подачи конкурсных предложений.
</w:t>
            </w:r>
            <w:br/>
            <w:r>
              <w:rPr/>
              <w:t xml:space="preserve">
</w:t>
            </w:r>
            <w:br/>
            <w:r>
              <w:rPr/>
              <w:t xml:space="preserve">
</w:t>
            </w:r>
            <w:br/>
            <w:r>
              <w:rPr/>
              <w:t xml:space="preserve">Обязательные требования к предоставляемой информации: участнику необходимо представить в своем конкурсном предложении:
</w:t>
            </w:r>
            <w:br/>
            <w:r>
              <w:rPr/>
              <w:t xml:space="preserve">1) цену за 1 кг. товара без учета НДС, ставку НДС, цену с учетом НДС;
</w:t>
            </w:r>
            <w:br/>
            <w:r>
              <w:rPr/>
              <w:t xml:space="preserve">2) условия оплаты: отсрочка платежа не менее 60 календарных дней.
</w:t>
            </w:r>
            <w:br/>
            <w:r>
              <w:rPr/>
              <w:t xml:space="preserve">3) условия поставки: 
</w:t>
            </w:r>
            <w:br/>
            <w:r>
              <w:rPr/>
              <w:t xml:space="preserve"> для резидентов Республики Беларусь: франко-станция назначения г. Минск, ул. Аранская, 18 либо франко-станция отправителя с указанием точного адреса загрузки;
</w:t>
            </w:r>
            <w:br/>
            <w:r>
              <w:rPr/>
              <w:t xml:space="preserve"> для нерезидентов Республики Беларусь: DAP (DDP) (ИНКОТЕРМС-2020) Республика Беларусь, г. Минск, ул. Аранская, 18 или FCA с указанием точного адреса загрузки.
</w:t>
            </w:r>
            <w:br/>
            <w:r>
              <w:rPr/>
              <w:t xml:space="preserve">4) сроки поставки: отдельными партиями по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(m.chertkova@kommunarka.by),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поставщика «Молока сухого цельного»» и пометкой «Не вскрывать до заседания конкурсной комиссии».
</w:t>
            </w:r>
            <w:br/>
            <w:r>
              <w:rPr/>
              <w:t xml:space="preserve">* При подаче документов на е-mail использовать почту m.chertkova@kommunarka.by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Молоко сухое цельное</w:t>
            </w:r>
          </w:p>
        </w:tc>
        <w:tc>
          <w:tcPr>
            <w:tcW w:w="5100" w:type="dxa"/>
            <w:shd w:val="clear" w:fill="fdf5e8"/>
            <w:noWrap/>
          </w:tcPr>
          <w:p>
            <w:pPr>
              <w:ind w:left="113.47199999999999" w:right="113.47199999999999" w:firstLine="0"/>
              <w:spacing w:before="120" w:after="120"/>
            </w:pPr>
            <w:r>
              <w:rPr/>
              <w:t xml:space="preserve">70 000 кг,</w:t>
            </w:r>
            <w:br/>
            <w:r>
              <w:rPr/>
              <w:t xml:space="preserve">1,095,710.00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Молоко сухое цельное</w:t>
            </w:r>
          </w:p>
        </w:tc>
        <w:tc>
          <w:tcPr>
            <w:tcW w:w="5100" w:type="dxa"/>
            <w:shd w:val="clear" w:fill="fdf5e8"/>
            <w:noWrap/>
          </w:tcPr>
          <w:p>
            <w:pPr>
              <w:ind w:left="113.47199999999999" w:right="113.47199999999999" w:firstLine="0"/>
              <w:spacing w:before="120" w:after="120"/>
            </w:pPr>
            <w:r>
              <w:rPr/>
              <w:t xml:space="preserve">70 000 кг,</w:t>
            </w:r>
            <w:br/>
            <w:r>
              <w:rPr/>
              <w:t xml:space="preserve">1,095,710.00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Молоко сухое цельное</w:t>
            </w:r>
          </w:p>
        </w:tc>
        <w:tc>
          <w:tcPr>
            <w:tcW w:w="5100" w:type="dxa"/>
            <w:shd w:val="clear" w:fill="fdf5e8"/>
            <w:noWrap/>
          </w:tcPr>
          <w:p>
            <w:pPr>
              <w:ind w:left="113.47199999999999" w:right="113.47199999999999" w:firstLine="0"/>
              <w:spacing w:before="120" w:after="120"/>
            </w:pPr>
            <w:r>
              <w:rPr/>
              <w:t xml:space="preserve">70 000 кг,</w:t>
            </w:r>
            <w:br/>
            <w:r>
              <w:rPr/>
              <w:t xml:space="preserve">1,095,710.00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Молоко сухое цельное</w:t>
            </w:r>
          </w:p>
        </w:tc>
        <w:tc>
          <w:tcPr>
            <w:tcW w:w="5100" w:type="dxa"/>
            <w:shd w:val="clear" w:fill="fdf5e8"/>
            <w:noWrap/>
          </w:tcPr>
          <w:p>
            <w:pPr>
              <w:ind w:left="113.47199999999999" w:right="113.47199999999999" w:firstLine="0"/>
              <w:spacing w:before="120" w:after="120"/>
            </w:pPr>
            <w:r>
              <w:rPr/>
              <w:t xml:space="preserve">70 000 кг,</w:t>
            </w:r>
            <w:br/>
            <w:r>
              <w:rPr/>
              <w:t xml:space="preserve">1,095,710.00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Молоко сухое цельное</w:t>
            </w:r>
          </w:p>
        </w:tc>
        <w:tc>
          <w:tcPr>
            <w:tcW w:w="5100" w:type="dxa"/>
            <w:shd w:val="clear" w:fill="fdf5e8"/>
            <w:noWrap/>
          </w:tcPr>
          <w:p>
            <w:pPr>
              <w:ind w:left="113.47199999999999" w:right="113.47199999999999" w:firstLine="0"/>
              <w:spacing w:before="120" w:after="120"/>
            </w:pPr>
            <w:r>
              <w:rPr/>
              <w:t xml:space="preserve">70 000 кг,</w:t>
            </w:r>
            <w:br/>
            <w:r>
              <w:rPr/>
              <w:t xml:space="preserve">1,095,710.00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Молоко сухое цельное</w:t>
            </w:r>
          </w:p>
        </w:tc>
        <w:tc>
          <w:tcPr>
            <w:tcW w:w="5100" w:type="dxa"/>
            <w:shd w:val="clear" w:fill="fdf5e8"/>
            <w:noWrap/>
          </w:tcPr>
          <w:p>
            <w:pPr>
              <w:ind w:left="113.47199999999999" w:right="113.47199999999999" w:firstLine="0"/>
              <w:spacing w:before="120" w:after="120"/>
            </w:pPr>
            <w:r>
              <w:rPr/>
              <w:t xml:space="preserve">70 000 кг,</w:t>
            </w:r>
            <w:br/>
            <w:r>
              <w:rPr/>
              <w:t xml:space="preserve">1,095,710.00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Молоко сухое цельное</w:t>
            </w:r>
          </w:p>
        </w:tc>
        <w:tc>
          <w:tcPr>
            <w:tcW w:w="5100" w:type="dxa"/>
            <w:shd w:val="clear" w:fill="fdf5e8"/>
            <w:noWrap/>
          </w:tcPr>
          <w:p>
            <w:pPr>
              <w:ind w:left="113.47199999999999" w:right="113.47199999999999" w:firstLine="0"/>
              <w:spacing w:before="120" w:after="120"/>
            </w:pPr>
            <w:r>
              <w:rPr/>
              <w:t xml:space="preserve">70 000 кг,</w:t>
            </w:r>
            <w:br/>
            <w:r>
              <w:rPr/>
              <w:t xml:space="preserve">1,095,710.00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2025-1234815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по технической поддержке программных средств виртуализации (ПО VMware)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тел.+375 17 217 1300
</w:t>
            </w:r>
            <w:br/>
            <w:r>
              <w:rPr/>
              <w:t xml:space="preserve">По процедурным вопросам: тел.+375 17 217 1068, факс +375 17 217 1494, E-mail: hvozdz.yv@main.beltelecom.by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21.04.2025 до 28.05.2025 по адресу: 220030, г.Минск, ул.Энгельса, 6, на основании ЗАЯВКИ направленной на эл.почту: hvozdz.yv@main.beltelecom.by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технической поддержке программных средств виртуализации (ПО VMware)</w:t>
            </w:r>
          </w:p>
        </w:tc>
        <w:tc>
          <w:tcPr>
            <w:tcW w:w="5100" w:type="dxa"/>
            <w:shd w:val="clear" w:fill="fdf5e8"/>
            <w:noWrap/>
          </w:tcPr>
          <w:p>
            <w:pPr>
              <w:ind w:left="113.47199999999999" w:right="113.47199999999999" w:firstLine="0"/>
              <w:spacing w:before="120" w:after="120"/>
            </w:pPr>
            <w:r>
              <w:rPr/>
              <w:t xml:space="preserve">1 компл.,</w:t>
            </w:r>
            <w:br/>
            <w:r>
              <w:rPr/>
              <w:t xml:space="preserve">4,781,000.00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03.10.2025 по 01.10.2028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2025-1240590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Зерно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Субботко Кристина Александровна +375 17 355 52 89,ksubbotko@kristal.by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Рожь</w:t>
            </w:r>
          </w:p>
        </w:tc>
        <w:tc>
          <w:tcPr>
            <w:tcW w:w="5100" w:type="dxa"/>
            <w:shd w:val="clear" w:fill="fdf5e8"/>
            <w:noWrap/>
          </w:tcPr>
          <w:p>
            <w:pPr>
              <w:ind w:left="113.47199999999999" w:right="113.47199999999999" w:firstLine="0"/>
              <w:spacing w:before="120" w:after="120"/>
            </w:pPr>
            <w:r>
              <w:rPr/>
              <w:t xml:space="preserve">25 000 т,</w:t>
            </w:r>
            <w:br/>
            <w:r>
              <w:rPr/>
              <w:t xml:space="preserve">8,325,000.00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Тритикале</w:t>
            </w:r>
          </w:p>
        </w:tc>
        <w:tc>
          <w:tcPr>
            <w:tcW w:w="5100" w:type="dxa"/>
            <w:shd w:val="clear" w:fill="fdf5e8"/>
            <w:noWrap/>
          </w:tcPr>
          <w:p>
            <w:pPr>
              <w:ind w:left="113.47199999999999" w:right="113.47199999999999" w:firstLine="0"/>
              <w:spacing w:before="120" w:after="120"/>
            </w:pPr>
            <w:r>
              <w:rPr/>
              <w:t xml:space="preserve">8 000 т,</w:t>
            </w:r>
            <w:br/>
            <w:r>
              <w:rPr/>
              <w:t xml:space="preserve">2,776,000.00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01.11.49.100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Пшеница</w:t>
            </w:r>
          </w:p>
        </w:tc>
        <w:tc>
          <w:tcPr>
            <w:tcW w:w="5100" w:type="dxa"/>
            <w:shd w:val="clear" w:fill="fdf5e8"/>
            <w:noWrap/>
          </w:tcPr>
          <w:p>
            <w:pPr>
              <w:ind w:left="113.47199999999999" w:right="113.47199999999999" w:firstLine="0"/>
              <w:spacing w:before="120" w:after="120"/>
            </w:pPr>
            <w:r>
              <w:rPr/>
              <w:t xml:space="preserve">3 000 т,</w:t>
            </w:r>
            <w:br/>
            <w:r>
              <w:rPr/>
              <w:t xml:space="preserve">1,098,000.00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01.11.11.100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Кукуруза</w:t>
            </w:r>
          </w:p>
        </w:tc>
        <w:tc>
          <w:tcPr>
            <w:tcW w:w="5100" w:type="dxa"/>
            <w:shd w:val="clear" w:fill="fdf5e8"/>
            <w:noWrap/>
          </w:tcPr>
          <w:p>
            <w:pPr>
              <w:ind w:left="113.47199999999999" w:right="113.47199999999999" w:firstLine="0"/>
              <w:spacing w:before="120" w:after="120"/>
            </w:pPr>
            <w:r>
              <w:rPr/>
              <w:t xml:space="preserve">5 000 т,</w:t>
            </w:r>
            <w:br/>
            <w:r>
              <w:rPr/>
              <w:t xml:space="preserve">1,695,000.00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w:t>
            </w:r>
          </w:p>
        </w:tc>
      </w:tr>
    </w:tbl>
    <w:p/>
    <w:p>
      <w:pPr>
        <w:ind w:left="113.47199999999999" w:right="113.47199999999999" w:firstLine="0"/>
        <w:spacing w:before="120" w:after="120"/>
      </w:pPr>
      <w:r>
        <w:rPr>
          <w:b w:val="1"/>
          <w:bCs w:val="1"/>
        </w:rPr>
        <w:t xml:space="preserve">Процедура закупки № 2025-1239734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Суточные цыплята прародительского стада бройлеров кросса Ross 308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Дмитрий Александрович Вежновец +375447966076., Склярова Анастасия Ивановна +375447342278.
</w:t>
            </w:r>
            <w:br/>
            <w:r>
              <w:rPr/>
              <w:t xml:space="preserve">Адрес электронной почты: sklyarova.akd@gmail.com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23.05.2025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г.Фаниполь, ул.Заводская, 8, почтовым отправлением либо представителем участника, с обязательной регистрацией у секретаря конкурсной комиссии, не позднее 10.00 23.05.2025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Суточные цыплята прародительского стада бройлеров кросса Ross 308 (или аналог)</w:t>
            </w:r>
          </w:p>
        </w:tc>
        <w:tc>
          <w:tcPr>
            <w:tcW w:w="5100" w:type="dxa"/>
            <w:shd w:val="clear" w:fill="fdf5e8"/>
            <w:noWrap/>
          </w:tcPr>
          <w:p>
            <w:pPr>
              <w:ind w:left="113.47199999999999" w:right="113.47199999999999" w:firstLine="0"/>
              <w:spacing w:before="120" w:after="120"/>
            </w:pPr>
            <w:r>
              <w:rPr/>
              <w:t xml:space="preserve">437 580 шт.,</w:t>
            </w:r>
            <w:br/>
            <w:r>
              <w:rPr/>
              <w:t xml:space="preserve">31,631,021.10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филиал «Племптицерепродуктор «Бройлер» ОАО «Агрокомбинат «Дзержинский», ул. Гайдука, 68, д. Рубежевичи, Столбцовский район, Минской области (DDP, согласно Инкотермс 2010); 
</w:t>
            </w:r>
            <w:br/>
            <w:r>
              <w:rPr/>
              <w:t xml:space="preserve">- для нерезидентов Республики Беларусь – ПТО «Белтаможсервис- ТЛЦ», №06649, г. Минск, 17-й км или склад Заказчика, филиал «Племптицерепродуктор «Бройлер» ОАО «Агрокомбинат «Дзержинский», ул. Гайдука, 68, д. Рубежевичи, Столбцовский район, Минской области (DAP или CIPсогласно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bl>
    <w:p/>
    <w:p>
      <w:pPr>
        <w:ind w:left="113.47199999999999" w:right="113.47199999999999" w:firstLine="0"/>
        <w:spacing w:before="120" w:after="120"/>
      </w:pPr>
      <w:r>
        <w:rPr>
          <w:b w:val="1"/>
          <w:bCs w:val="1"/>
        </w:rPr>
        <w:t xml:space="preserve">Процедура закупки № 2025-1240176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линия для убоя и переработки птицы 6000 гол/час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"Александрийское"
</w:t>
            </w:r>
            <w:br/>
            <w:r>
              <w:rPr/>
              <w:t xml:space="preserve">Республика Беларусь, Могилевская обл., аг. Александрия, 213017, ул. Оршанская, 6
</w:t>
            </w:r>
            <w:br/>
            <w:r>
              <w:rPr/>
              <w:t xml:space="preserve">  790281033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Инженер Казакевич Андрей Евгеньевич - по техническим вопрос, + 375 292993114, zakupki@alexandriya.by
</w:t>
            </w:r>
            <w:br/>
            <w:r>
              <w:rPr/>
              <w:t xml:space="preserve">Инженер ОМТСиЗ Мартюхов Дмитрий Сергеевич, +375 445135834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формируемый Министерством антимонопольного регулирования и торговли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Условия поставки: силами и за счет средств Поставщика.
</w:t>
            </w:r>
            <w:br/>
            <w:r>
              <w:rPr/>
              <w:t xml:space="preserve">Условия оплаты: 30% от общей стоимости Договора Покупатель оплачивает в течение 30 (тридцати) рабочих дней после подписания контракта; 50% от общей стоимости Договора Покупатель оплачивает в течение 30 (тридцати) рабочих дней после предоставления Покупателю документов о готовности к отгрузке; 10% от общей стоимости Договора Покупатель оплачивает по прибытию товара на склад ОАО "Александрийское" в течение 15 календарных дней после принятия грузов с момента даты в транспортной накладной; 10% от общей стоимости Договора Покупатель оплачивает по подписанию Акта Ввода и Приёма Оборудования в эксплуатацию в течение 15 календарных дней после подписания. Но не позднее 100 календарных дней после принятия грузов с момента даты в транспортной накладной.
</w:t>
            </w:r>
            <w:br/>
            <w:r>
              <w:rPr/>
              <w:t xml:space="preserve">Продавец предоставляет инженера/инженеров для шеф-монтажа.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до 12:00 часов «16» июня 2025г. нарочным или почтой в конверте по адресу: 213017, Республика Беларусь, Могилевская обл., Шкловский р-н, аг. Александрия, ул. Оршанская, д.6., или на zakupki@alexandriya.by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Могилевская область, Шкловский район, аг.Александрия, ул.Оршанская 6.
</w:t>
            </w:r>
            <w:br/>
            <w:r>
              <w:rPr/>
              <w:t xml:space="preserve">Электронная почта: zakupki@alexandriya.by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6000 гол/час</w:t>
            </w:r>
          </w:p>
        </w:tc>
        <w:tc>
          <w:tcPr>
            <w:tcW w:w="5100" w:type="dxa"/>
            <w:shd w:val="clear" w:fill="fdf5e8"/>
            <w:noWrap/>
          </w:tcPr>
          <w:p>
            <w:pPr>
              <w:ind w:left="113.47199999999999" w:right="113.47199999999999" w:firstLine="0"/>
              <w:spacing w:before="120" w:after="120"/>
            </w:pPr>
            <w:r>
              <w:rPr/>
              <w:t xml:space="preserve">1 компл.,</w:t>
            </w:r>
            <w:br/>
            <w:r>
              <w:rPr/>
              <w:t xml:space="preserve">11,500,000.00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Шкловский район, аг.Александрия, ул.Оршанская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2025-1240179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линия для убоя и переработки птицы 3000 гол/час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"Александрийское"
</w:t>
            </w:r>
            <w:br/>
            <w:r>
              <w:rPr/>
              <w:t xml:space="preserve">Республика Беларусь, Могилевская обл., аг. Александрия, 213017, ул. Оршанская, 6
</w:t>
            </w:r>
            <w:br/>
            <w:r>
              <w:rPr/>
              <w:t xml:space="preserve">  790281033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Инженер Казакевич Андрей Евгеньевич - по техническим вопрос, + 375 292993114, zakupki@alexandriya.by
</w:t>
            </w:r>
            <w:br/>
            <w:r>
              <w:rPr/>
              <w:t xml:space="preserve">Инженер ОМТСиЗ Мартюхов Дмитрий Сергеевич, +375 445135834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формируемый Министерством антимонопольного регулирования и торговли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Условия поставки: силами и за счет средств Поставщика.
</w:t>
            </w:r>
            <w:br/>
            <w:r>
              <w:rPr/>
              <w:t xml:space="preserve">Условия оплаты: 30% от общей стоимости Договора Покупатель оплачивает в течение 30 (тридцати) рабочих дней после подписания контракта; 50% от общей стоимости Договора Покупатель оплачивает в течение 30 (тридцати) рабочих дней после предоставления Покупателю документов о готовности к отгрузке; 10% от общей стоимости Договора Покупатель оплачивает по прибытию товара на склад ОАО "Александрийское" в течение 15 календарных дней после принятия грузов с момента даты в транспортной накладной; 10% от общей стоимости Договора Покупатель оплачивает по подписанию Акта Ввода и Приёма Оборудования в эксплуатацию в течение 15 календарных дней после подписания. Но не позднее 100 календарных дней после принятия грузов с момента даты в транспортной накладной.
</w:t>
            </w:r>
            <w:br/>
            <w:r>
              <w:rPr/>
              <w:t xml:space="preserve">Продавец предоставляет инженера/инженеров для шеф-монтажа.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до 12:00 часов «16» июня 2025г. нарочным или почтой в конверте по адресу: 213017, Республика Беларусь, Могилевская обл., Шкловский р-н, аг. Александрия, ул. Оршанская, д.6., или на zakupki@alexandriya.by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Могилевская область, Шкловский район, аг.Александрия, ул.Оршанская 6.
</w:t>
            </w:r>
            <w:br/>
            <w:r>
              <w:rPr/>
              <w:t xml:space="preserve">Электронная почта: zakupki@alexandriya.by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для убоя и переработки птицы 3000 гол/час</w:t>
            </w:r>
          </w:p>
        </w:tc>
        <w:tc>
          <w:tcPr>
            <w:tcW w:w="5100" w:type="dxa"/>
            <w:shd w:val="clear" w:fill="fdf5e8"/>
            <w:noWrap/>
          </w:tcPr>
          <w:p>
            <w:pPr>
              <w:ind w:left="113.47199999999999" w:right="113.47199999999999" w:firstLine="0"/>
              <w:spacing w:before="120" w:after="120"/>
            </w:pPr>
            <w:r>
              <w:rPr/>
              <w:t xml:space="preserve">1 компл.,</w:t>
            </w:r>
            <w:br/>
            <w:r>
              <w:rPr/>
              <w:t xml:space="preserve">11,500,000.00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Шкловский район, аг.Александрия, ул.Оршанская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2025-1241132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Шрот подсолнечный гранулированный тостированный  ГОСТ 11246-96 (Филиал "Минский")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Богданович Ольга Николаевна, +375 17 504 87 90, tender_1mpf@mail.ru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22.05.2025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гранулированный тостированный ГОСТ 11246-96</w:t>
            </w:r>
          </w:p>
        </w:tc>
        <w:tc>
          <w:tcPr>
            <w:tcW w:w="5100" w:type="dxa"/>
            <w:shd w:val="clear" w:fill="fdf5e8"/>
            <w:noWrap/>
          </w:tcPr>
          <w:p>
            <w:pPr>
              <w:ind w:left="113.47199999999999" w:right="113.47199999999999" w:firstLine="0"/>
              <w:spacing w:before="120" w:after="120"/>
            </w:pPr>
            <w:r>
              <w:rPr/>
              <w:t xml:space="preserve">5 200 т,</w:t>
            </w:r>
            <w:br/>
            <w:r>
              <w:rPr/>
              <w:t xml:space="preserve">5,304,000.00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на условиях:
</w:t>
            </w:r>
            <w:br/>
            <w:r>
              <w:rPr/>
              <w:t xml:space="preserve">– DDP (расходы на транспортировку до склада Заказчика ул. Стахановская 143,                    г. Вилейка ОАО «Агрокомбинат «Дзержинский», таможенную очистку ввозимого товара, уплату всех налогов и сборов, взимаемых при ввозе (в случае импорта), в том числе учета НДС),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2025-1239933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«Возведение цеха для производства хлебобулочных изделий в г. Витебске,   ул. Центральная,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Ефимович Александр Иванович, тел: +375 29 104 80 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«Возведение цеха для производства хлебобулочных изделий в г. Витебске,   ул. Центральная, 1»</w:t>
            </w:r>
          </w:p>
        </w:tc>
        <w:tc>
          <w:tcPr>
            <w:tcW w:w="5100" w:type="dxa"/>
            <w:shd w:val="clear" w:fill="fdf5e8"/>
            <w:noWrap/>
          </w:tcPr>
          <w:p>
            <w:pPr>
              <w:ind w:left="113.47199999999999" w:right="113.47199999999999" w:firstLine="0"/>
              <w:spacing w:before="120" w:after="120"/>
            </w:pPr>
            <w:r>
              <w:rPr/>
              <w:t xml:space="preserve">1 шт.,</w:t>
            </w:r>
            <w:br/>
            <w:r>
              <w:rPr/>
              <w:t xml:space="preserve">9,019,233.47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2025-1240229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устройству наружных сетей (узел №6) на объекте "Второй участок третьей линии Минского метрополитена". Инженерная подготовка территории от ст. "Юбилейная" - ст. "Парк Дружбы народов". 1-я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Прихач Мария 285 32 36 metrorb@yandex.by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устройству наружных сетей (узел №6) на объекте &amp;quot;Второй участок третьей линии Минского метрополитена&amp;quot;. Инженерная подготовка территории от ст. &amp;quot;Юбилейная&amp;quot; - ст. &amp;quot;Парк Дружбы народов&amp;quot;. 1-я очередь&amp;quot;.</w:t>
            </w:r>
          </w:p>
        </w:tc>
        <w:tc>
          <w:tcPr>
            <w:tcW w:w="5100" w:type="dxa"/>
            <w:shd w:val="clear" w:fill="fdf5e8"/>
            <w:noWrap/>
          </w:tcPr>
          <w:p>
            <w:pPr>
              <w:ind w:left="113.47199999999999" w:right="113.47199999999999" w:firstLine="0"/>
              <w:spacing w:before="120" w:after="120"/>
            </w:pPr>
            <w:r>
              <w:rPr/>
              <w:t xml:space="preserve">1 раб.,</w:t>
            </w:r>
            <w:br/>
            <w:r>
              <w:rPr/>
              <w:t xml:space="preserve">28,977,348.94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43.22.12.190</w:t>
            </w:r>
          </w:p>
        </w:tc>
      </w:tr>
    </w:tbl>
    <w:p/>
    <w:p>
      <w:pPr>
        <w:ind w:left="113.47199999999999" w:right="113.47199999999999" w:firstLine="0"/>
        <w:spacing w:before="120" w:after="120"/>
      </w:pPr>
      <w:r>
        <w:rPr>
          <w:b w:val="1"/>
          <w:bCs w:val="1"/>
        </w:rPr>
        <w:t xml:space="preserve">Процедура закупки № 2025-1240149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«Возведение многоквартирного жилого дома со встроенными помещениями на 1-м этаже в застройке жилого района, ограниченного ул. Сябровской, ул. Бориса Маслова, 4-ым фортом и воинской частью в г. Бресте (позиция № 2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Полещук Ольга Андреевна, +375 162 35 00 95, zakupki@bouks.by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размещена в открытом доступе, участники самостоятельно скачивают документацию с сайта http://www.icetrade.by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19.05.2025г. до 12-00 по адресу: 224030, г. Брест, ул. Фомина, 10-92, пом.№3.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со встроенными помещениями на 1-м этаже в застройке жилого района, ограниченного ул. Сябровской, ул. Бориса Маслова, 4-ым фортом и воинской частью в г. Бресте (позиция № 2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9,558,266.00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12.02.2026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застройке жилого района, ограниченного ул. Сябровской, ул. Бориса Маслова, 4-ым фортом и воинской частью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2025-1240181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сэндвич-панелей на объект: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ведущий инженер по подготовке производства Подрез Роман Николаевич тел. 8 (0212) 350433.
</w:t>
            </w:r>
            <w:br/>
            <w:r>
              <w:rPr/>
              <w:t xml:space="preserve">Секретарь комиссии – ведущий специалист по закупкам Крикунова Ольга Андреевна, 8-0212-35 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«22» мая  2025 г. 14.00 по времени местонахождения Заказчика.
</w:t>
            </w:r>
            <w:br/>
            <w:r>
              <w:rPr/>
              <w:t xml:space="preserve">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br/>
            <w:r>
              <w:rPr/>
              <w:t xml:space="preserve"> 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сэндвич-панелей на объект: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 Не вскрывать до 14.00 по местному времени «22 мая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сэндвич-панели (стеновые и потолочные) на 15 птичников согласно спецификаций проектной документации шифр 24-366-29-29,31,33,5,37,39,41,43-КМ и шифр 24-366-29-30, 32,34,36,38,40,42 - КМ (Конструкции металлические).</w:t>
            </w:r>
          </w:p>
        </w:tc>
        <w:tc>
          <w:tcPr>
            <w:tcW w:w="5100" w:type="dxa"/>
            <w:shd w:val="clear" w:fill="fdf5e8"/>
            <w:noWrap/>
          </w:tcPr>
          <w:p>
            <w:pPr>
              <w:ind w:left="113.47199999999999" w:right="113.47199999999999" w:firstLine="0"/>
              <w:spacing w:before="120" w:after="120"/>
            </w:pPr>
            <w:r>
              <w:rPr/>
              <w:t xml:space="preserve">1 объект(а,ов),</w:t>
            </w:r>
            <w:br/>
            <w:r>
              <w:rPr/>
              <w:t xml:space="preserve">6,000,000.00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24.33.30</w:t>
            </w:r>
          </w:p>
        </w:tc>
      </w:tr>
    </w:tbl>
    <w:p/>
    <w:p>
      <w:pPr>
        <w:ind w:left="113.47199999999999" w:right="113.47199999999999" w:firstLine="0"/>
        <w:spacing w:before="120" w:after="120"/>
      </w:pPr>
      <w:r>
        <w:rPr>
          <w:b w:val="1"/>
          <w:bCs w:val="1"/>
        </w:rPr>
        <w:t xml:space="preserve">Процедура закупки № 2025-1240402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(подрядчика) на выполнение строительно-монтажных работ по объекту: «Возведение здания специализированного животноводства в н.п.Заскорки, Полоцкого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Организационные вопросы проведения открытого конкурса:
</w:t>
            </w:r>
            <w:br/>
            <w:r>
              <w:rPr/>
              <w:t xml:space="preserve">Бурлаков Денис Игоревич, номер контактного телефона: +375 (212) 49 21 70; факса: +375 (212) 36 06 34, адрес электронной почты: D.Burlakov@vitebsk.energo.by; 
</w:t>
            </w:r>
            <w:br/>
            <w:r>
              <w:rPr/>
              <w:t xml:space="preserve">Рябов Юрий Геннадьевич, номер контактного телефона: +375 (212) 49 22 74, факса: +375 (212) 36 06 34, адрес электронной почты: U.Ryabov@vitebsk.energo.by.
</w:t>
            </w:r>
            <w:br/>
            <w:r>
              <w:rPr/>
              <w:t xml:space="preserve">Технические вопросы:
</w:t>
            </w:r>
            <w:br/>
            <w:r>
              <w:rPr/>
              <w:t xml:space="preserve">Михайлова Елена Юрьевна, номер контактного телефона: +375 (214) 74 43 83, факса: +375 (214) 77-93-96, адрес электронной почты: E.Mikhajlova@vesna.vitebsk.energo.by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здания специализированного животноводства в н.п.Заскорки, Полоцкого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3,050,858.00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19.06.2025 по 18.11.2025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Полоцкий район, деревня Заскорки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2025-1240729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многоквартирного жилого дома, объект «Группа многоквартирных жилых домов по ул. Ульянова в г. Столине. 3 очередь. Жилой дом поз.3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 г. Столин, 225501, ул. Красноармейская, д.12
</w:t>
            </w:r>
            <w:br/>
            <w:r>
              <w:rPr/>
              <w:t xml:space="preserve">  291275826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Шутов Дмитрий Валерьевич, +375 16 5569963,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предоставляемых потенциальному участнику для подготовки предложения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предоставляемых потенциальному участнику для подготовки предложения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документам предоставляемых потенциальному участнику для подготовки предложения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подготовки предложений участниками будет предоставлена в печатной форме на бумажном носителе или в электронном виде (по электронной почте) по заявкам потенциальных участников, направляемых в адрес заказчика (застройщика)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подается в письменном виде на бумажном носителе в отдельном запечатанном конверте почтовым отправлением (оригинал и две копии в отдельных конвертах), либо в электронном виде на электронную почту с указанием предмета закупки, ее номера на ЭТП, срока подачи документов, полного наименования участника, его юридический адрес и УНП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«Группа многоквартирных жилых домов по ул. Ульянова в г. Столине. 3 очередь. Жилой дом поз.3 по г.п.»</w:t>
            </w:r>
          </w:p>
        </w:tc>
        <w:tc>
          <w:tcPr>
            <w:tcW w:w="5100" w:type="dxa"/>
            <w:shd w:val="clear" w:fill="fdf5e8"/>
            <w:noWrap/>
          </w:tcPr>
          <w:p>
            <w:pPr>
              <w:ind w:left="113.47199999999999" w:right="113.47199999999999" w:firstLine="0"/>
              <w:spacing w:before="120" w:after="120"/>
            </w:pPr>
            <w:r>
              <w:rPr/>
              <w:t xml:space="preserve">1 ед.,</w:t>
            </w:r>
            <w:br/>
            <w:r>
              <w:rPr/>
              <w:t xml:space="preserve">5,755,073.47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29.01.2026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г.Столин,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2025-1240749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в группе жилых домов по ул. Карьерной г. Бреста (КПД-13)»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в группе жилых домов по ул. Карьерной г. Бреста (КПД-13)»</w:t>
            </w:r>
          </w:p>
        </w:tc>
        <w:tc>
          <w:tcPr>
            <w:tcW w:w="5100" w:type="dxa"/>
            <w:shd w:val="clear" w:fill="fdf5e8"/>
            <w:noWrap/>
          </w:tcPr>
          <w:p>
            <w:pPr>
              <w:ind w:left="113.47199999999999" w:right="113.47199999999999" w:firstLine="0"/>
              <w:spacing w:before="120" w:after="120"/>
            </w:pPr>
            <w:r>
              <w:rPr/>
              <w:t xml:space="preserve">1 объект(а,ов),</w:t>
            </w:r>
            <w:br/>
            <w:r>
              <w:rPr/>
              <w:t xml:space="preserve">10,070,585.00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26.02.2026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2025-1240112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работ на объекте строительства: "Проект застройки жилого района Романовичи. I очередь строительства. Квартал 1Б"</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"Строительно-монтажный трест №27"
</w:t>
            </w:r>
            <w:br/>
            <w:r>
              <w:rPr/>
              <w:t xml:space="preserve">Республика Беларусь, Гомельская обл., г. Гомель, 246050, ул. Жарковского, 24А
</w:t>
            </w:r>
            <w:br/>
            <w:r>
              <w:rPr/>
              <w:t xml:space="preserve">Тел. +375  232  34-19-34, 34-19-17, 34-19-48
</w:t>
            </w:r>
            <w:br/>
            <w:r>
              <w:rPr/>
              <w:t xml:space="preserve"> mk@smt27.com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ПТО ОАО "Строительно-монтажный трест №27" Головач Владимир Яковлевич, тел: +375 232 34 19 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работ на объекте строительства: &amp;quot;Проект застройки жилого района Романовичи. I очередь строительства. Квартал 1Б&amp;quot;. Лот №1</w:t>
            </w:r>
          </w:p>
        </w:tc>
        <w:tc>
          <w:tcPr>
            <w:tcW w:w="5100" w:type="dxa"/>
            <w:shd w:val="clear" w:fill="fdf5e8"/>
            <w:noWrap/>
          </w:tcPr>
          <w:p>
            <w:pPr>
              <w:ind w:left="113.47199999999999" w:right="113.47199999999999" w:firstLine="0"/>
              <w:spacing w:before="120" w:after="120"/>
            </w:pPr>
            <w:r>
              <w:rPr/>
              <w:t xml:space="preserve">1 объект(а,ов),</w:t>
            </w:r>
            <w:br/>
            <w:r>
              <w:rPr/>
              <w:t xml:space="preserve">1,188,645.00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Романовичи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работ на объекте строительства: &amp;quot;Проект застройки жилого района Романовичи. I очередь строительства. Квартал 1Б&amp;quot;. Лот №2</w:t>
            </w:r>
          </w:p>
        </w:tc>
        <w:tc>
          <w:tcPr>
            <w:tcW w:w="5100" w:type="dxa"/>
            <w:shd w:val="clear" w:fill="fdf5e8"/>
            <w:noWrap/>
          </w:tcPr>
          <w:p>
            <w:pPr>
              <w:ind w:left="113.47199999999999" w:right="113.47199999999999" w:firstLine="0"/>
              <w:spacing w:before="120" w:after="120"/>
            </w:pPr>
            <w:r>
              <w:rPr/>
              <w:t xml:space="preserve">1 объект(а,ов),</w:t>
            </w:r>
            <w:br/>
            <w:r>
              <w:rPr/>
              <w:t xml:space="preserve">1,677,553.00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Романовичи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работ на объекте строительства: &amp;quot;Проект застройки жилого района Романовичи. I очередь строительства. Квартал 1Б&amp;quot;. Лот №3</w:t>
            </w:r>
          </w:p>
        </w:tc>
        <w:tc>
          <w:tcPr>
            <w:tcW w:w="5100" w:type="dxa"/>
            <w:shd w:val="clear" w:fill="fdf5e8"/>
            <w:noWrap/>
          </w:tcPr>
          <w:p>
            <w:pPr>
              <w:ind w:left="113.47199999999999" w:right="113.47199999999999" w:firstLine="0"/>
              <w:spacing w:before="120" w:after="120"/>
            </w:pPr>
            <w:r>
              <w:rPr/>
              <w:t xml:space="preserve">1 объект(а,ов),</w:t>
            </w:r>
            <w:br/>
            <w:r>
              <w:rPr/>
              <w:t xml:space="preserve">1,522,685.00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Романовичи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2025-1241055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комплекса работ по теплоизоляции наружных стен ниже отм.0.000 и выше отм.0.000, нанесению фактурной штукатурки (стенка входа в техническое подполье, цоколь, поверхности стен балконов), окраске поверхностей фасада силикатной краской (стенка входа в техническое подполье, цоколь, поверхности стен балконов; потолок наружной воздушной зоны, балконов; поверхность парапета (со стороны кровли), поверхности стен техэтажа и вентшахт), облицовочные работы керамогранитом (поверхности стен фасада), композитными панелями (облицовка декоративных рамок), утепление потолка тамбура, утепление стен в уровне кровли, утепление стен лоджий, устройство мелких покрытий парапета из листовой оцинкованной стали, устройство покрытий вентшахт из плоского листа с полимерным покрытием; установка алюминиевых дверей выше отм.0.000; установка витражей из ПВХ (остекление балконов и лоджий); заполнение дверных проемов балконов из ПВХ; установка панорамных окон из алюминиевого профиля; установка окон из алюминиевого профиля; установка остеклённого ограждения переходного балкона из элементов нержавеющей стали и безопасного многослойного стекла; устройство витражей входной группы в подъезд жилого дома; устройство витражей встроенных помещений; установка дверных блоков из ПВХ во встроенных помещениях на объекте «Многоквартирный жилой дом по улице Крупской в г.Могилеве с благоустройством прилегающей территории» (жилой дом, благоустройство территории; встроенные помещения)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Берестовой Павел Андреевич, (0222) 76-51-98, 24-91-01, sdo@mogdsk.by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Лица, желающие принять участие в процедуре закупки, направляют их организатору заявку о своем согласии на участие в процедуре открытого конкурса. Заявка направляется на электронный адрес: sdo@mogdsk.by
</w:t>
            </w:r>
            <w:br/>
            <w:r>
              <w:rPr/>
              <w:t xml:space="preserve">Документация, приглашение на процедуру открытого конкурса предоставляется потенциальным участникам в электронном виде путем направления на указанный в заявке на участие в процедуре закупки адрес электронной почты не позднее двух рабочих дней после заявления участника о своем согласии на участие в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процедуры открытого конкурса могут быть доставлены (в письменной форме на бумажном носителе) в конверте почтой или нарочным в бюро пропусков (проходная) ОАО «Могилевский домостроительный комбинат» по адресу: 212003, г.Могилев, пер.Гаражный, 2А в срок до 27.05.2025г. 10 час. 50 мин.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комплекса работ по теплоизоляции наружных стен ниже отм.0.000 и выше отм.0.000, нанесению фактурной штукатурки (стенка входа в техническое подполье, цоколь, поверхности стен балконов), окраске поверхностей фасада силикатной краской (стенка входа в техническое подполье, цоколь, поверхности стен балконов; потолок наружной воздушной зоны, балконов; поверхность парапета (со стороны кровли), поверхности стен техэтажа и вентшахт), облицовочные работы керамогранитом (поверхности стен фасада), композитными панелями (облицовка декоративных рамок), утепление потолка тамбура, утепление стен в уровне кровли, утепление стен лоджий, устройство мелких покрытий парапета из листовой оцинкованной стали, устройство покрытий вентшахт из плоского листа с полимерным покрытием; установка алюминиевых дверей выше отм.0.000; установка витражей из ПВХ (остекление балконов и лоджий); заполнение дверных проемов балконов из ПВХ; установка панорамных окон из алюминиевого профиля; установка окон из алюминиевого профиля; установка остеклённого ограждения переходного балкона из элементов нержавеющей стали и безопасного многослойного стекла; устройство витражей входной группы в подъезд жилого дома; устройство витражей встроенных помещений; установка дверных блоков из ПВХ во встроенных помещениях на объекте «Многоквартирный жилой дом по улице Крупской в г.Могилеве с благоустройством прилегающей территории» (жилой дом, благоустройство территории; встроенные помещения)</w:t>
            </w:r>
          </w:p>
        </w:tc>
        <w:tc>
          <w:tcPr>
            <w:tcW w:w="5100" w:type="dxa"/>
            <w:shd w:val="clear" w:fill="fdf5e8"/>
            <w:noWrap/>
          </w:tcPr>
          <w:p>
            <w:pPr>
              <w:ind w:left="113.47199999999999" w:right="113.47199999999999" w:firstLine="0"/>
              <w:spacing w:before="120" w:after="120"/>
            </w:pPr>
            <w:r>
              <w:rPr/>
              <w:t xml:space="preserve">1 раб.,</w:t>
            </w:r>
            <w:br/>
            <w:r>
              <w:rPr/>
              <w:t xml:space="preserve">4,036,951.72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объекте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w:t>
            </w:r>
          </w:p>
        </w:tc>
      </w:tr>
    </w:tbl>
    <w:p/>
    <w:p>
      <w:pPr>
        <w:ind w:left="113.47199999999999" w:right="113.47199999999999" w:firstLine="0"/>
        <w:spacing w:before="120" w:after="120"/>
      </w:pPr>
      <w:r>
        <w:rPr>
          <w:b w:val="1"/>
          <w:bCs w:val="1"/>
        </w:rPr>
        <w:t xml:space="preserve">Процедура закупки № 2025-1239140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строительных работ по объекту «Реконструкция части зданий СТФ «Рудавка» под МТФ на 777 дойных коров, расположенной возле д. Рудавка Свислочского района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+375 152 610501, tender.grodno@yandex.by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«Акр-Агро», 231967, Гродненская обл., Свислочский р-н., аг. Пацуи, ул. Ленина, д. 3, УНП 500009252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+375 152 610501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 (см.прикрепленные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Сведения о предлагаемых потенциальными подрядчиками работах и ценах на них предоставляются по почте, курьером (по адресу: 230023 г. Гродно, ул. Ожешко,3, каб.805) или в электронном виде на электронную почту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строительных работ по объекту «Реконструкция части зданий СТФ «Рудавка» под МТФ на 777 дойных коров, расположенной возле д. Рудавка Свислочского района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20,358,160.00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«Реконструкция части зданий СТФ «Рудавка» под МТФ на 777 дойных коров, расположенной возле д. Рудавка Свислочского района (2 очередь)»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2025-1240828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капитального строения с инв. № 100/С-3406 (Колбасный цех I-II очереди), расположенного по адресу: г. Брест, ул. Писателя Смирнова, 4/18 с расширением отделения готовой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Полещук Ольга Андреевна, +375 162 35 00 95, zakupki@bouks.by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капитального строительства Оськин Михаил Николаевич,  27 78 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К-2.</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просим предоставить почтой или  нарочным, в запечатанных конвертах на бумажном носителе в срок до 1100 часов 23.05.2025 по адресу: 224030, г. Брест, ул. Фомина, 10-92, пом.№3.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капитального строения с инв. № 100/С-3406 (Колбасный цех I-II очереди), расположенного по адресу: г. Брест, ул. Писателя Смирнова, 4/18 с расширением отделения готовой продукции»</w:t>
            </w:r>
          </w:p>
        </w:tc>
        <w:tc>
          <w:tcPr>
            <w:tcW w:w="5100" w:type="dxa"/>
            <w:shd w:val="clear" w:fill="fdf5e8"/>
            <w:noWrap/>
          </w:tcPr>
          <w:p>
            <w:pPr>
              <w:ind w:left="113.47199999999999" w:right="113.47199999999999" w:firstLine="0"/>
              <w:spacing w:before="120" w:after="120"/>
            </w:pPr>
            <w:r>
              <w:rPr/>
              <w:t xml:space="preserve">1 объект(а,ов),</w:t>
            </w:r>
            <w:br/>
            <w:r>
              <w:rPr/>
              <w:t xml:space="preserve">3,218,408.00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04.04.2026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2025-1239212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предмету закупки – ведущий инженер ОС ПЭУ - Аверченко Никита Андреевич, +375 17 368 80 66; эл. почта opip_mds@mail.ru
</w:t>
            </w:r>
            <w:br/>
            <w:r>
              <w:rPr/>
              <w:t xml:space="preserve">- по вопросам проведения закупки – заместитель начальника ОМТОиЗ Кожало Андрей Николаевич, +375 17 367 70 65, +375 44 585 69 04; электронная почта snab.mods@minskobldorstroy.by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принимает участие в конкурентной процедуре закупки и соответствует требованиям, установленным КУП «Минскоблдорстрой» в документации о закупке в соответствии с настоящим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конкурсное предложение с приложением расчета цены, графика производства работ и графика платежей (в соответствии с Приложением 1);
•	копия свидетельства о государственной регистрации;
•	заявление об отсутствии задолженности по уплате налогов, сборов (пошлин), пеней не ранее, чем на первое число месяца, предшествующего дате подачи предложения;
•	справка из банка о состоянии текущих счетов (не ранее, чем на 1-е число месяца, предшествующего месяцу подачи предложения);
•	аттестат соответствия на право выполнения работ, относящихся к предмету закупки;
•	свидетельство о технической компетенции;
•	производственно-технический потенциал участника (наличие или возможность аренды (с документальным подтверждением) требуемых основных средств, в том числе специального оборудования (машин и механизмов), их состояние, использование прогрессивных технологий и другое)). Заказчик имеет право при необходимости осуществить комиссионный выезд для проверки наличия производственно-технического потенциала участника;
•	сведения о квалификации специалистов, осуществляющих выполнение работ, относящихся к предмету закупки с приложением подтверждающих документов;
•	реестр исполненных участником (с учетом правопреемства) договоров о выполнении сопоставимых по цене работ, составляющих предмет закупки, или аналогичных работ за последние три года, содержащий в том числе сведения о заказчиках, предмете договора, сроках его исполнения и цене (не менее трех договоров). 
     Под сопоставимыми по цене договорами понимаются договоры, цена которых составляет не менее 50 процентов ориентировочной стоимости предмета закупки или его части (лота). Подается в соответствии с Приложением 2 к настоящей документации.
    Под аналогичными работами понимаются работы общестроительные (работы по строительству новых объектов, возведению пристроек, реконструкции и ремонту зданий) по возведению одно-и двухквартирных жилых зданий)).
•	отзывы о качестве и соблюдении сроков выполнения сопоставимых по цене работ, составляющих предмет закупки, или аналогичных работ (не менее трех отзывов).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для подготовки и подачи предложений высылается на основании поданной заявки от заинтересованных претендентов, которая подается на электронный адрес snab.mods@minskobldorstroy.by. 
</w:t>
            </w:r>
            <w:br/>
            <w:r>
              <w:rPr/>
              <w:t xml:space="preserve">       Оформленная заявка должна содержать реквизиты, позволяющие достоверно идентифицировать претендента (должна быть оформлена на бланке, подписана руководителем или уполномоченным лицом) и указан электронный адрес претендента. Заказчик представляет претенденту конкурсную документацию не позднее одного рабочего дня, следующего после получения от претендента оформленной заявки в соответствии с требованиями настоящего абзаца на адрес электронной почты, указанной в заявке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участника должно быть представлено до 9-00 19.05.2025г. по адресу: 220030 г. Минск, пл. Свободы, 13, отдел материально-технического обеспечения и закупок, кабинет №10. Время работы: пн – пт c 8-00 до 17-00 (обед с 13-00 до 14-00).
</w:t>
            </w:r>
            <w:br/>
            <w:r>
              <w:rPr/>
              <w:t xml:space="preserve">Участник процедуры закупки готовит оригинал конкурсного предложения, указав на нем «Оригинал конкурсного предложения» и его копию, указав на нем «Копия конкурсного предложения»
</w:t>
            </w:r>
            <w:br/>
            <w:r>
              <w:rPr/>
              <w:t xml:space="preserve">Документы оригинала конкурсного предложения и его копии должны быть пронумерованы и прошнурованы в следующем порядке:
</w:t>
            </w:r>
            <w:br/>
            <w:r>
              <w:rPr/>
              <w:t xml:space="preserve">- документ нумеруется и прошивается ниткой;
</w:t>
            </w:r>
            <w:br/>
            <w:r>
              <w:rPr/>
              <w:t xml:space="preserve">- на месте выхода нитки (на последнем листе) приклеивается клеем лист-заверитель;
</w:t>
            </w:r>
            <w:br/>
            <w:r>
              <w:rPr/>
              <w:t xml:space="preserve">-на листе-заверителе совершается удостоверительная надпись «Всего прошито, пронумеровано и скреплено печатью (подписью) на ____ листах». Указывается должность заверителя, заверяется подписью и скрепляется печатью. Подпись и печать должны задевать как последний лист документа, так и лист-заверитель.
</w:t>
            </w:r>
            <w:br/>
            <w:r>
              <w:rPr/>
              <w:t xml:space="preserve">       Документы оригинала конкурсного предложения подписываются участником процедуры или лицом, имеющим соответствующие полномочия. Указанные полномочия должны подтверждаться в доверенности, представленной в оригинале или в виде нотариально заверенной копии, приложенной к конкурсному предложению.
</w:t>
            </w:r>
            <w:br/>
            <w:r>
              <w:rPr/>
              <w:t xml:space="preserve">      Документы копии конкурсного предложения визируются участником процедуры или лицом, имеющим соответствующие полномочия. Указанные полномочия должны подтверждаться в доверенности, представленной в оригинале или в виде нотариально заверенной копии, приложенной к копии конкурсному предложению.  
</w:t>
            </w:r>
            <w:br/>
            <w:r>
              <w:rPr/>
              <w:t xml:space="preserve">В конкурсном предложении не должно быть никаких вставок между строк, подтирок или приписок, за исключением необходимых исправлений ошибок, сделанных участником. Такие исправления должны быть подписаны лицом, подписавшим конкурсное предложение или уполномоченным на это.
</w:t>
            </w:r>
            <w:br/>
            <w:r>
              <w:rPr/>
              <w:t xml:space="preserve">Оригинал конкурсного предложения и его копия представляются на бумажном носителе в письменной форме в сброшюрованном виде и в запечатанном конверте.
</w:t>
            </w:r>
            <w:br/>
            <w:r>
              <w:rPr/>
              <w:t xml:space="preserve">Допускается подача конкурсных предложений по всем лотам в одном конверте.
</w:t>
            </w:r>
            <w:br/>
            <w:r>
              <w:rPr/>
              <w:t xml:space="preserve">Участники открытого конкурса должны запечатать оригинал и копию в конверт. Запечатанный конверт опечатывается и подписывается следующим образом: 
</w:t>
            </w:r>
            <w:br/>
            <w:r>
              <w:rPr/>
              <w:t xml:space="preserve">        Куда: (указать почтовый адрес заказчика)
</w:t>
            </w:r>
            <w:br/>
            <w:r>
              <w:rPr/>
              <w:t xml:space="preserve">        Кому (указать наименование заказчика)
</w:t>
            </w:r>
            <w:br/>
            <w:r>
              <w:rPr/>
              <w:t xml:space="preserve">       «Конкурсное предложение на закупку ___________________ 
</w:t>
            </w:r>
            <w:br/>
            <w:r>
              <w:rPr/>
              <w:t xml:space="preserve">                                                                                (наименование услуг) 
</w:t>
            </w:r>
            <w:br/>
            <w:r>
              <w:rPr/>
              <w:t xml:space="preserve">        Не вскрывать до 11:00 19.05.2025г.
</w:t>
            </w:r>
            <w:br/>
            <w:r>
              <w:rPr/>
              <w:t xml:space="preserve">
</w:t>
            </w:r>
            <w:br/>
            <w:r>
              <w:rPr/>
              <w:t xml:space="preserve">    Наименование участника (почтовый адрес, телефон, факс, адрес электронной почты).
</w:t>
            </w:r>
            <w:br/>
            <w:r>
              <w:rPr/>
              <w:t xml:space="preserve">Если конверт не опечатан и не помечен в соответствии с требованиями настоящей документации заказчик не несет ответственности за его сохранность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Дом 9.20 БЦК</w:t>
            </w:r>
          </w:p>
        </w:tc>
        <w:tc>
          <w:tcPr>
            <w:tcW w:w="5100" w:type="dxa"/>
            <w:shd w:val="clear" w:fill="fdf5e8"/>
            <w:noWrap/>
          </w:tcPr>
          <w:p>
            <w:pPr>
              <w:ind w:left="113.47199999999999" w:right="113.47199999999999" w:firstLine="0"/>
              <w:spacing w:before="120" w:after="120"/>
            </w:pPr>
            <w:r>
              <w:rPr/>
              <w:t xml:space="preserve">1 ед.,</w:t>
            </w:r>
            <w:br/>
            <w:r>
              <w:rPr/>
              <w:t xml:space="preserve">508,748.00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Дом 9.11 БЦК</w:t>
            </w:r>
          </w:p>
        </w:tc>
        <w:tc>
          <w:tcPr>
            <w:tcW w:w="5100" w:type="dxa"/>
            <w:shd w:val="clear" w:fill="fdf5e8"/>
            <w:noWrap/>
          </w:tcPr>
          <w:p>
            <w:pPr>
              <w:ind w:left="113.47199999999999" w:right="113.47199999999999" w:firstLine="0"/>
              <w:spacing w:before="120" w:after="120"/>
            </w:pPr>
            <w:r>
              <w:rPr/>
              <w:t xml:space="preserve">1 ед.,</w:t>
            </w:r>
            <w:br/>
            <w:r>
              <w:rPr/>
              <w:t xml:space="preserve">508,748.00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Дом 10.4 БЦК</w:t>
            </w:r>
          </w:p>
        </w:tc>
        <w:tc>
          <w:tcPr>
            <w:tcW w:w="5100" w:type="dxa"/>
            <w:shd w:val="clear" w:fill="fdf5e8"/>
            <w:noWrap/>
          </w:tcPr>
          <w:p>
            <w:pPr>
              <w:ind w:left="113.47199999999999" w:right="113.47199999999999" w:firstLine="0"/>
              <w:spacing w:before="120" w:after="120"/>
            </w:pPr>
            <w:r>
              <w:rPr/>
              <w:t xml:space="preserve">1 ед.,</w:t>
            </w:r>
            <w:br/>
            <w:r>
              <w:rPr/>
              <w:t xml:space="preserve">508,223.00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Дом 10.8 БЦК</w:t>
            </w:r>
          </w:p>
        </w:tc>
        <w:tc>
          <w:tcPr>
            <w:tcW w:w="5100" w:type="dxa"/>
            <w:shd w:val="clear" w:fill="fdf5e8"/>
            <w:noWrap/>
          </w:tcPr>
          <w:p>
            <w:pPr>
              <w:ind w:left="113.47199999999999" w:right="113.47199999999999" w:firstLine="0"/>
              <w:spacing w:before="120" w:after="120"/>
            </w:pPr>
            <w:r>
              <w:rPr/>
              <w:t xml:space="preserve">1 ед.,</w:t>
            </w:r>
            <w:br/>
            <w:r>
              <w:rPr/>
              <w:t xml:space="preserve">508,223.00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Дом 10.43 БЦК</w:t>
            </w:r>
          </w:p>
        </w:tc>
        <w:tc>
          <w:tcPr>
            <w:tcW w:w="5100" w:type="dxa"/>
            <w:shd w:val="clear" w:fill="fdf5e8"/>
            <w:noWrap/>
          </w:tcPr>
          <w:p>
            <w:pPr>
              <w:ind w:left="113.47199999999999" w:right="113.47199999999999" w:firstLine="0"/>
              <w:spacing w:before="120" w:after="120"/>
            </w:pPr>
            <w:r>
              <w:rPr/>
              <w:t xml:space="preserve">1 ед.,</w:t>
            </w:r>
            <w:br/>
            <w:r>
              <w:rPr/>
              <w:t xml:space="preserve">508,748.00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Дом 9.12 БЦК</w:t>
            </w:r>
          </w:p>
        </w:tc>
        <w:tc>
          <w:tcPr>
            <w:tcW w:w="5100" w:type="dxa"/>
            <w:shd w:val="clear" w:fill="fdf5e8"/>
            <w:noWrap/>
          </w:tcPr>
          <w:p>
            <w:pPr>
              <w:ind w:left="113.47199999999999" w:right="113.47199999999999" w:firstLine="0"/>
              <w:spacing w:before="120" w:after="120"/>
            </w:pPr>
            <w:r>
              <w:rPr/>
              <w:t xml:space="preserve">1 ед.,</w:t>
            </w:r>
            <w:br/>
            <w:r>
              <w:rPr/>
              <w:t xml:space="preserve">528,886.00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Дом 9.21 БЦК</w:t>
            </w:r>
          </w:p>
        </w:tc>
        <w:tc>
          <w:tcPr>
            <w:tcW w:w="5100" w:type="dxa"/>
            <w:shd w:val="clear" w:fill="fdf5e8"/>
            <w:noWrap/>
          </w:tcPr>
          <w:p>
            <w:pPr>
              <w:ind w:left="113.47199999999999" w:right="113.47199999999999" w:firstLine="0"/>
              <w:spacing w:before="120" w:after="120"/>
            </w:pPr>
            <w:r>
              <w:rPr/>
              <w:t xml:space="preserve">1 ед.,</w:t>
            </w:r>
            <w:br/>
            <w:r>
              <w:rPr/>
              <w:t xml:space="preserve">528,886.00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Дом 10.7 БЦК</w:t>
            </w:r>
          </w:p>
        </w:tc>
        <w:tc>
          <w:tcPr>
            <w:tcW w:w="5100" w:type="dxa"/>
            <w:shd w:val="clear" w:fill="fdf5e8"/>
            <w:noWrap/>
          </w:tcPr>
          <w:p>
            <w:pPr>
              <w:ind w:left="113.47199999999999" w:right="113.47199999999999" w:firstLine="0"/>
              <w:spacing w:before="120" w:after="120"/>
            </w:pPr>
            <w:r>
              <w:rPr/>
              <w:t xml:space="preserve">1 ед.,</w:t>
            </w:r>
            <w:br/>
            <w:r>
              <w:rPr/>
              <w:t xml:space="preserve">528,886.00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Дом 10.42 БЦК</w:t>
            </w:r>
          </w:p>
        </w:tc>
        <w:tc>
          <w:tcPr>
            <w:tcW w:w="5100" w:type="dxa"/>
            <w:shd w:val="clear" w:fill="fdf5e8"/>
            <w:noWrap/>
          </w:tcPr>
          <w:p>
            <w:pPr>
              <w:ind w:left="113.47199999999999" w:right="113.47199999999999" w:firstLine="0"/>
              <w:spacing w:before="120" w:after="120"/>
            </w:pPr>
            <w:r>
              <w:rPr/>
              <w:t xml:space="preserve">1 ед.,</w:t>
            </w:r>
            <w:br/>
            <w:r>
              <w:rPr/>
              <w:t xml:space="preserve">528,886.00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Дом 9.18 Радошковичи</w:t>
            </w:r>
          </w:p>
        </w:tc>
        <w:tc>
          <w:tcPr>
            <w:tcW w:w="5100" w:type="dxa"/>
            <w:shd w:val="clear" w:fill="fdf5e8"/>
            <w:noWrap/>
          </w:tcPr>
          <w:p>
            <w:pPr>
              <w:ind w:left="113.47199999999999" w:right="113.47199999999999" w:firstLine="0"/>
              <w:spacing w:before="120" w:after="120"/>
            </w:pPr>
            <w:r>
              <w:rPr/>
              <w:t xml:space="preserve">1 ед.,</w:t>
            </w:r>
            <w:br/>
            <w:r>
              <w:rPr/>
              <w:t xml:space="preserve">323,144.00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Дом 9.13 Радошковичи</w:t>
            </w:r>
          </w:p>
        </w:tc>
        <w:tc>
          <w:tcPr>
            <w:tcW w:w="5100" w:type="dxa"/>
            <w:shd w:val="clear" w:fill="fdf5e8"/>
            <w:noWrap/>
          </w:tcPr>
          <w:p>
            <w:pPr>
              <w:ind w:left="113.47199999999999" w:right="113.47199999999999" w:firstLine="0"/>
              <w:spacing w:before="120" w:after="120"/>
            </w:pPr>
            <w:r>
              <w:rPr/>
              <w:t xml:space="preserve">1 ед.,</w:t>
            </w:r>
            <w:br/>
            <w:r>
              <w:rPr/>
              <w:t xml:space="preserve">323,144.00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Дом 9.17 Радошковичи</w:t>
            </w:r>
          </w:p>
        </w:tc>
        <w:tc>
          <w:tcPr>
            <w:tcW w:w="5100" w:type="dxa"/>
            <w:shd w:val="clear" w:fill="fdf5e8"/>
            <w:noWrap/>
          </w:tcPr>
          <w:p>
            <w:pPr>
              <w:ind w:left="113.47199999999999" w:right="113.47199999999999" w:firstLine="0"/>
              <w:spacing w:before="120" w:after="120"/>
            </w:pPr>
            <w:r>
              <w:rPr/>
              <w:t xml:space="preserve">1 ед.,</w:t>
            </w:r>
            <w:br/>
            <w:r>
              <w:rPr/>
              <w:t xml:space="preserve">278,282.00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Дом 9.14 Радошковичи</w:t>
            </w:r>
          </w:p>
        </w:tc>
        <w:tc>
          <w:tcPr>
            <w:tcW w:w="5100" w:type="dxa"/>
            <w:shd w:val="clear" w:fill="fdf5e8"/>
            <w:noWrap/>
          </w:tcPr>
          <w:p>
            <w:pPr>
              <w:ind w:left="113.47199999999999" w:right="113.47199999999999" w:firstLine="0"/>
              <w:spacing w:before="120" w:after="120"/>
            </w:pPr>
            <w:r>
              <w:rPr/>
              <w:t xml:space="preserve">1 ед.,</w:t>
            </w:r>
            <w:br/>
            <w:r>
              <w:rPr/>
              <w:t xml:space="preserve">278,284.00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Дом 10.11 Лесхоз</w:t>
            </w:r>
          </w:p>
        </w:tc>
        <w:tc>
          <w:tcPr>
            <w:tcW w:w="5100" w:type="dxa"/>
            <w:shd w:val="clear" w:fill="fdf5e8"/>
            <w:noWrap/>
          </w:tcPr>
          <w:p>
            <w:pPr>
              <w:ind w:left="113.47199999999999" w:right="113.47199999999999" w:firstLine="0"/>
              <w:spacing w:before="120" w:after="120"/>
            </w:pPr>
            <w:r>
              <w:rPr/>
              <w:t xml:space="preserve">1 ед.,</w:t>
            </w:r>
            <w:br/>
            <w:r>
              <w:rPr/>
              <w:t xml:space="preserve">488,429.00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Дом 10.12 Лесхоз</w:t>
            </w:r>
          </w:p>
        </w:tc>
        <w:tc>
          <w:tcPr>
            <w:tcW w:w="5100" w:type="dxa"/>
            <w:shd w:val="clear" w:fill="fdf5e8"/>
            <w:noWrap/>
          </w:tcPr>
          <w:p>
            <w:pPr>
              <w:ind w:left="113.47199999999999" w:right="113.47199999999999" w:firstLine="0"/>
              <w:spacing w:before="120" w:after="120"/>
            </w:pPr>
            <w:r>
              <w:rPr/>
              <w:t xml:space="preserve">1 ед.,</w:t>
            </w:r>
            <w:br/>
            <w:r>
              <w:rPr/>
              <w:t xml:space="preserve">488,429.00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bl>
    <w:p/>
    <w:p>
      <w:pPr>
        <w:ind w:left="113.47199999999999" w:right="113.47199999999999" w:firstLine="0"/>
        <w:spacing w:before="120" w:after="120"/>
      </w:pPr>
      <w:r>
        <w:rPr>
          <w:b w:val="1"/>
          <w:bCs w:val="1"/>
        </w:rPr>
        <w:t xml:space="preserve">Процедура закупки № 2025-1239374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в микрорайоне «Радужный» в г. Пинске". Многоквартирный жилой дом позиция №3 по генплану (с чистовой отделкой)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Шпаковская Екатерина Владимировна, +375165636457, pinskuks@mail/ru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Брестская область 225710, г. Пинск, ул. Студенческая,16. Письменные заявки принимаются по почте (почтовое отправление), оформляются на бланке предприятия с указанием предмета открытого конкурса, наименования объекта, адреса электронной почты участника, контактного лица и номера его тел./факса (письма полученные на электронный адрес не рассматриваются).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Пинск, ул. Студенческая, 16, каб. 1, по почте либо нарочным, в запечатанных конвертах одновременно с предквалификационными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в микрорайоне «Радужный» в г. Пинске. Многоквартирный жилой дом позиция №3 по генплану» (с чистовой отделкой)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13,694,947.47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2025-1239399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«Строительство многоквартирного жилого дома по ГП №18а в квартале «Восточный» г.Иваново»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Трубей Юлия Геннадьевна, +375 16 522 8056,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многоквартирного жилого дома по ГП №18а в квартале «Восточный» г.Иваново»</w:t>
            </w:r>
          </w:p>
        </w:tc>
        <w:tc>
          <w:tcPr>
            <w:tcW w:w="5100" w:type="dxa"/>
            <w:shd w:val="clear" w:fill="fdf5e8"/>
            <w:noWrap/>
          </w:tcPr>
          <w:p>
            <w:pPr>
              <w:ind w:left="113.47199999999999" w:right="113.47199999999999" w:firstLine="0"/>
              <w:spacing w:before="120" w:after="120"/>
            </w:pPr>
            <w:r>
              <w:rPr/>
              <w:t xml:space="preserve">1 ед.,</w:t>
            </w:r>
            <w:br/>
            <w:r>
              <w:rPr/>
              <w:t xml:space="preserve">5,326,204.00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г.Иваново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2025-1239470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Выполннеие строительно-монтажных работ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Поставка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 г. Дрогичин, 225612, ул. Чкалова, 3
</w:t>
            </w:r>
            <w:br/>
            <w:r>
              <w:rPr/>
              <w:t xml:space="preserve">  290924900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Лопата Андрей Николаевич, +375 1644 53379, drograi@bouks.by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14.05.2025 г.
</w:t>
            </w:r>
            <w:br/>
            <w:r>
              <w:rPr/>
              <w:t xml:space="preserve">почтой или нарочно  по адресу: 225612 ул.Чкалова, 3, г.Дрогичин, Брестская область,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225612 ул.Чкалова, 3, г.Дрогичин, Брестская область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Поставка оборудования</w:t>
            </w:r>
          </w:p>
        </w:tc>
        <w:tc>
          <w:tcPr>
            <w:tcW w:w="5100" w:type="dxa"/>
            <w:shd w:val="clear" w:fill="fdf5e8"/>
            <w:noWrap/>
          </w:tcPr>
          <w:p>
            <w:pPr>
              <w:ind w:left="113.47199999999999" w:right="113.47199999999999" w:firstLine="0"/>
              <w:spacing w:before="120" w:after="120"/>
            </w:pPr>
            <w:r>
              <w:rPr/>
              <w:t xml:space="preserve">1 ед.,</w:t>
            </w:r>
            <w:br/>
            <w:r>
              <w:rPr/>
              <w:t xml:space="preserve">4,485,385.60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г.Дрогичин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2025-1239505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+375 222 42 24 04
</w:t>
            </w:r>
            <w:br/>
            <w:r>
              <w:rPr/>
              <w:t xml:space="preserve"> uksfromm@gmail.com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Валентина Викторовна, тел: + 375 222 42 240 4, факс: +375 222 42 24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c>
          <w:tcPr>
            <w:tcW w:w="5100" w:type="dxa"/>
            <w:shd w:val="clear" w:fill="fdf5e8"/>
            <w:noWrap/>
          </w:tcPr>
          <w:p>
            <w:pPr>
              <w:ind w:left="113.47199999999999" w:right="113.47199999999999" w:firstLine="0"/>
              <w:spacing w:before="120" w:after="120"/>
            </w:pPr>
            <w:r>
              <w:rPr/>
              <w:t xml:space="preserve">1 ед.,</w:t>
            </w:r>
            <w:br/>
            <w:r>
              <w:rPr/>
              <w:t xml:space="preserve">5,753,051.00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агрогородок Полыковичи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2025-1240108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выпонения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Бараш Виталий Владимирович, тел: +37517235645,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по объекту &amp;quot;Петриковское РУ. Поверхностный комплекс. Развитие солеотвала.&amp;quot;</w:t>
            </w:r>
          </w:p>
        </w:tc>
        <w:tc>
          <w:tcPr>
            <w:tcW w:w="5100" w:type="dxa"/>
            <w:shd w:val="clear" w:fill="fdf5e8"/>
            <w:noWrap/>
          </w:tcPr>
          <w:p>
            <w:pPr>
              <w:ind w:left="113.47199999999999" w:right="113.47199999999999" w:firstLine="0"/>
              <w:spacing w:before="120" w:after="120"/>
            </w:pPr>
            <w:r>
              <w:rPr/>
              <w:t xml:space="preserve">1 компл.,</w:t>
            </w:r>
            <w:br/>
            <w:r>
              <w:rPr/>
              <w:t xml:space="preserve">4,900,530.34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Петриковский район, в 4 км от северо- западной окраины, г.Петриков, в 2 км от южной окраины д.Слобода.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2025-1240199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Выполнения работ по устройству "стены в грунте"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  100261791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Ахметов Евгений Юрьевич т. 8 017 285 32 54, metrorb@yandex.by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Маркетинговые исследования!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metrorb@yandex.by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Выполнения работ по устройству &amp;quot;стены в грунте&amp;quot;</w:t>
            </w:r>
          </w:p>
        </w:tc>
        <w:tc>
          <w:tcPr>
            <w:tcW w:w="5100" w:type="dxa"/>
            <w:shd w:val="clear" w:fill="fdf5e8"/>
            <w:noWrap/>
          </w:tcPr>
          <w:p>
            <w:pPr>
              <w:ind w:left="113.47199999999999" w:right="113.47199999999999" w:firstLine="0"/>
              <w:spacing w:before="120" w:after="120"/>
            </w:pPr>
            <w:r>
              <w:rPr/>
              <w:t xml:space="preserve">1 шт.,</w:t>
            </w:r>
            <w:br/>
            <w:r>
              <w:rPr/>
              <w:t xml:space="preserve">12,418,189.00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27.07.2025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«Второй участок третьей линии Минского метрополитена». Инженерная подготовка территории от ст. «Юбилейная» до ст. «Парк Дружбы Народов». 2-я очередь»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49.41.20.000</w:t>
            </w:r>
          </w:p>
        </w:tc>
      </w:tr>
    </w:tbl>
    <w:p/>
    <w:p>
      <w:pPr>
        <w:ind w:left="113.47199999999999" w:right="113.47199999999999" w:firstLine="0"/>
        <w:spacing w:before="120" w:after="120"/>
      </w:pPr>
      <w:r>
        <w:rPr>
          <w:b w:val="1"/>
          <w:bCs w:val="1"/>
        </w:rPr>
        <w:t xml:space="preserve">Процедура закупки № 2025-1240306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Новаковская Елена Ивановна, +375 17 500 14 40, novakovskaya@minsk.beltelecom.by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заинтересованным Участникам на русском языке в электронной форме (на USB носитель) после письменного обращения Участника в адрес Организатора. Адрес электронной почты для приёма заявок: Novakovskaya@minsk.beltelecom.by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Подыгрушье Смолевичского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253,467.56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Подыгрушье Смолевичского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Лошница, ул.Комсомольская Борисовского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684,057.16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Лошница, ул.Комсомольская Борисовского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Узел доступа в д. Шашки, пос. Неман, д. М. Гуменовщина, д. В. Гуменовщина, д. Дудки Столбцовского района 
</w:t>
            </w:r>
            <w:br/>
            <w:r>
              <w:rPr/>
              <w:t xml:space="preserve">Реконструкция существующей сети электросвязи Воложинского района. Объект ЦИСЗ.2</w:t>
            </w:r>
          </w:p>
        </w:tc>
        <w:tc>
          <w:tcPr>
            <w:tcW w:w="5100" w:type="dxa"/>
            <w:shd w:val="clear" w:fill="fdf5e8"/>
            <w:noWrap/>
          </w:tcPr>
          <w:p>
            <w:pPr>
              <w:ind w:left="113.47199999999999" w:right="113.47199999999999" w:firstLine="0"/>
              <w:spacing w:before="120" w:after="120"/>
            </w:pPr>
            <w:r>
              <w:rPr/>
              <w:t xml:space="preserve">2 объект(а,ов),</w:t>
            </w:r>
            <w:br/>
            <w:r>
              <w:rPr/>
              <w:t xml:space="preserve">1,609,044.14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Плашево, н.п. Фрунзе Дзержинского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560,825.07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Плашево, н.п. Фрунзе Дзержинского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Калачи, н.п. Бобры Логойского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411,432.84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Калачи, н.п. Бобры Логойского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Сеть абонентского доступа ул. Максима Богдановича, пер. Школьный, ул. Мирутки, ул. Садовая в аг. Сеница Минского района  
</w:t>
            </w:r>
            <w:br/>
            <w:r>
              <w:rPr/>
              <w:t xml:space="preserve">Реконструкция сетей телекоммуникаций в Минском районе для потребитель - УП &amp;quot;МИНГАЗ&amp;quot; (объекты - ГРП третьей очереди), очередь 1</w:t>
            </w:r>
          </w:p>
        </w:tc>
        <w:tc>
          <w:tcPr>
            <w:tcW w:w="5100" w:type="dxa"/>
            <w:shd w:val="clear" w:fill="fdf5e8"/>
            <w:noWrap/>
          </w:tcPr>
          <w:p>
            <w:pPr>
              <w:ind w:left="113.47199999999999" w:right="113.47199999999999" w:firstLine="0"/>
              <w:spacing w:before="120" w:after="120"/>
            </w:pPr>
            <w:r>
              <w:rPr/>
              <w:t xml:space="preserve">2 объект(а,ов),</w:t>
            </w:r>
            <w:br/>
            <w:r>
              <w:rPr/>
              <w:t xml:space="preserve">813,172.76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 Кулаки, п. Липники, д.Забродские Солигорского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398,191.12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 Кулаки, п. Липники, д.Забродские Солигорского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Декшняны Молодечненского района.
</w:t>
            </w:r>
            <w:br/>
            <w:r>
              <w:rPr/>
              <w:t xml:space="preserve">Реконструкция существующей сети электросвязи Молодечненского района. Объект ЦИСЗ. 4</w:t>
            </w:r>
          </w:p>
        </w:tc>
        <w:tc>
          <w:tcPr>
            <w:tcW w:w="5100" w:type="dxa"/>
            <w:shd w:val="clear" w:fill="fdf5e8"/>
            <w:noWrap/>
          </w:tcPr>
          <w:p>
            <w:pPr>
              <w:ind w:left="113.47199999999999" w:right="113.47199999999999" w:firstLine="0"/>
              <w:spacing w:before="120" w:after="120"/>
            </w:pPr>
            <w:r>
              <w:rPr/>
              <w:t xml:space="preserve">2 объект(а,ов),</w:t>
            </w:r>
            <w:br/>
            <w:r>
              <w:rPr/>
              <w:t xml:space="preserve">647,193.50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Великий Быков  Слуцкого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346,231.86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Великий Быков  Слуцкого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Нарочь, н.п.Морги, н.п.Паповцы Вилейского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712,930.20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Нарочь, н.п.Морги, н.п.Паповцы Вилейского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xDSL  д. Цитва Пуховичского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217,225.19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Цитва Пуховичского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2025-1240327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«Инженерные сети, сооружения и застройка группы жилых домов на территории микрорайона №7 "Бобры" в г.Мозыре". V очередь строительства. Многоквартирный жилой дом со встроенными помещениями общественного назначения позиция №6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Болдесова Ирина Викторовна, +375232206825, obluks10@mail.gomel.by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10 957 747,75BYN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«Инженерные сети, сооружения и застройка группы жилых домов на территории микрорайона №7 &amp;quot;Бобры&amp;quot; в г.Мозыре&amp;quot;. V очередь строительства. Многоквартирный жилой дом со встроенными помещениями общественного назначения позиция №6 по генплану».</w:t>
            </w:r>
          </w:p>
        </w:tc>
        <w:tc>
          <w:tcPr>
            <w:tcW w:w="5100" w:type="dxa"/>
            <w:shd w:val="clear" w:fill="fdf5e8"/>
            <w:noWrap/>
          </w:tcPr>
          <w:p>
            <w:pPr>
              <w:ind w:left="113.47199999999999" w:right="113.47199999999999" w:firstLine="0"/>
              <w:spacing w:before="120" w:after="120"/>
            </w:pPr>
            <w:r>
              <w:rPr/>
              <w:t xml:space="preserve">1 шт.,</w:t>
            </w:r>
            <w:br/>
            <w:r>
              <w:rPr/>
              <w:t xml:space="preserve">10,957,747.75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27.05.2025 по 11.05.2026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№7 "Бобры" в г. Мозыре.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2025-1240454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«Инженерные сети, сооружения и застройка группы жилых домов на территории микрорайона №7 "Бобры" в г.Мозыре". V очередь строительства. Многоквартирный жилой дом со встроенными помещениями общественного назначения позиция №6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Болдесова Ирина Викторовна, +375232206825, obluks10@mail.gomel.by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«УКС Мозырьского района», Республика Беларусь, 247760, г. Мозырь, ул. Фрунзе,1, УНП 400036158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10 957 747,75BYN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«Инженерные сети, сооружения и застройка группы жилых домов на территории микрорайона №7 &amp;quot;Бобры&amp;quot; в г.Мозыре&amp;quot;. V очередь строительства. Многоквартирный жилой дом со встроенными помещениями общественного назначения позиция №6 по генплану».</w:t>
            </w:r>
          </w:p>
        </w:tc>
        <w:tc>
          <w:tcPr>
            <w:tcW w:w="5100" w:type="dxa"/>
            <w:shd w:val="clear" w:fill="fdf5e8"/>
            <w:noWrap/>
          </w:tcPr>
          <w:p>
            <w:pPr>
              <w:ind w:left="113.47199999999999" w:right="113.47199999999999" w:firstLine="0"/>
              <w:spacing w:before="120" w:after="120"/>
            </w:pPr>
            <w:r>
              <w:rPr/>
              <w:t xml:space="preserve">1 шт.,</w:t>
            </w:r>
            <w:br/>
            <w:r>
              <w:rPr/>
              <w:t xml:space="preserve">10,957,747.75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27.05.2025 по 11.05.2026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№7 "Бобры" в г. Мозыре.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2025-1240470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«Техническая модернизация деревообрабатывающего оборудования здания цеха № 2, инвентарный номер 330/С-11119, по адресу: Гомельская обл. Мозырский р-н, Слободской с/с, 13/2, 0,1 км западнее аг . Слобода.»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опытное лесохозяйственное учреждение "Мозырский опытный лесхоз"
</w:t>
            </w:r>
            <w:br/>
            <w:r>
              <w:rPr/>
              <w:t xml:space="preserve">Республика Беларусь, Гомельская обл., г. Мозырь, 247774, ул. Промышленная, д.85
</w:t>
            </w:r>
            <w:br/>
            <w:r>
              <w:rPr/>
              <w:t xml:space="preserve">  400036079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Мухортова Елена Владимировна, специалист по закупкам,  контактный телефон +375(0236) 23 68 16;
</w:t>
            </w:r>
            <w:br/>
            <w:r>
              <w:rPr/>
              <w:t xml:space="preserve">- по техническим вопросам – Речицкий Дмитрий Леонидович, мастер СМР,  контактный телефон ++375 29 507 04 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открытый конкурс</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открытый конкурс</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на открытый конкурс</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15-00 часов 23.05.2025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на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«Техническая модернизация деревообрабатывающего оборудования здания цеха № 2, инвентарный номер 330/С-11119, по адресу: Гомельская обл. Мозырский р-н, Слободской с/с, 13/2, 0,1 км западнее аг . Слобода.»</w:t>
            </w:r>
          </w:p>
        </w:tc>
        <w:tc>
          <w:tcPr>
            <w:tcW w:w="5100" w:type="dxa"/>
            <w:shd w:val="clear" w:fill="fdf5e8"/>
            <w:noWrap/>
          </w:tcPr>
          <w:p>
            <w:pPr>
              <w:ind w:left="113.47199999999999" w:right="113.47199999999999" w:firstLine="0"/>
              <w:spacing w:before="120" w:after="120"/>
            </w:pPr>
            <w:r>
              <w:rPr/>
              <w:t xml:space="preserve">1 объект(а,ов),</w:t>
            </w:r>
            <w:br/>
            <w:r>
              <w:rPr/>
              <w:t xml:space="preserve">3,127,175.00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на открытый конкурс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2025-1240674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для строительства объекта "Строительство молочно-товарного комплекса вблизи аг.Кривое Село Вилейского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""Алая заря"
</w:t>
            </w:r>
            <w:br/>
            <w:r>
              <w:rPr/>
              <w:t xml:space="preserve">Республика Беларусь, Минская обл., аг.Ерхи, 222459, ул.Новая, 9
</w:t>
            </w:r>
            <w:br/>
            <w:r>
              <w:rPr/>
              <w:t xml:space="preserve">+375 1771 74333, 74335, 20224
</w:t>
            </w:r>
            <w:br/>
            <w:r>
              <w:rPr/>
              <w:t xml:space="preserve"> oaoalayazarya@mail.ru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Паршуков Дмитрий Анатольевич, тел: +375 1771 20224, факс: +375 1771 20224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ВАЖНО! По техническим причинам (расширения и размеры файлов несовместимы с загружаемыми на настоящий сайт) для получения полной проектно-сметной документации потенциальных участников просим направлять заявки на адрес электронной почты filial-vostok@yandex.by с пометкой "Заявка на ПСД по МТК"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&amp;quot;Строительство молочно-товарного комплекса вблизи аг.Кривое Село Вилейского района Минской области&amp;quot;</w:t>
            </w:r>
          </w:p>
        </w:tc>
        <w:tc>
          <w:tcPr>
            <w:tcW w:w="5100" w:type="dxa"/>
            <w:shd w:val="clear" w:fill="fdf5e8"/>
            <w:noWrap/>
          </w:tcPr>
          <w:p>
            <w:pPr>
              <w:ind w:left="113.47199999999999" w:right="113.47199999999999" w:firstLine="0"/>
              <w:spacing w:before="120" w:after="120"/>
            </w:pPr>
            <w:r>
              <w:rPr/>
              <w:t xml:space="preserve">1 ед.,</w:t>
            </w:r>
            <w:br/>
            <w:r>
              <w:rPr/>
              <w:t xml:space="preserve">13,558,222.00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Вилейский р-н, вблизи аг.Кривое Село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2025-1240703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ЗЦП.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ЗЦП.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о порядке подачи предложений указана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№5».</w:t>
            </w:r>
          </w:p>
        </w:tc>
        <w:tc>
          <w:tcPr>
            <w:tcW w:w="5100" w:type="dxa"/>
            <w:shd w:val="clear" w:fill="fdf5e8"/>
            <w:noWrap/>
          </w:tcPr>
          <w:p>
            <w:pPr>
              <w:ind w:left="113.47199999999999" w:right="113.47199999999999" w:firstLine="0"/>
              <w:spacing w:before="120" w:after="120"/>
            </w:pPr>
            <w:r>
              <w:rPr/>
              <w:t xml:space="preserve">1 шт.,</w:t>
            </w:r>
            <w:br/>
            <w:r>
              <w:rPr/>
              <w:t xml:space="preserve">18,775,448.00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27.05.2025 по 26.03.2026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2025-1240736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7 объектов связи (7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Канюк Анастасия Павловна, 8 (0162) 22 15 30, kanyukap@brest.beltelecom.by
</w:t>
            </w:r>
            <w:br/>
            <w:r>
              <w:rPr/>
              <w:t xml:space="preserve">Золотенький Богдан Романович, 8 (0162) 20 39 09, optok@brest.beltelecom.by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kanyukap@brest.beltelecom.by, optok@brest.beltelecom.by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«Реконструкция местных линий связи по технологии xPON. а.г.Пески Кобринского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566,827.91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а.г.Пески Кобринского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«Реконструкция местных линий связи по технологии xPON. г.п. Городище Барановичского района», заказ № 24094</w:t>
            </w:r>
          </w:p>
        </w:tc>
        <w:tc>
          <w:tcPr>
            <w:tcW w:w="5100" w:type="dxa"/>
            <w:shd w:val="clear" w:fill="fdf5e8"/>
            <w:noWrap/>
          </w:tcPr>
          <w:p>
            <w:pPr>
              <w:ind w:left="113.47199999999999" w:right="113.47199999999999" w:firstLine="0"/>
              <w:spacing w:before="120" w:after="120"/>
            </w:pPr>
            <w:r>
              <w:rPr/>
              <w:t xml:space="preserve">1 объект(а,ов),</w:t>
            </w:r>
            <w:br/>
            <w:r>
              <w:rPr/>
              <w:t xml:space="preserve">1,246,594.13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Городище Барановичского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«Реконструкция местных линий связи по технологии xPON. г. Ляховичи ул. Титовича, ул. Луговая, ул. Советская», заказ № 24126</w:t>
            </w:r>
          </w:p>
        </w:tc>
        <w:tc>
          <w:tcPr>
            <w:tcW w:w="5100" w:type="dxa"/>
            <w:shd w:val="clear" w:fill="fdf5e8"/>
            <w:noWrap/>
          </w:tcPr>
          <w:p>
            <w:pPr>
              <w:ind w:left="113.47199999999999" w:right="113.47199999999999" w:firstLine="0"/>
              <w:spacing w:before="120" w:after="120"/>
            </w:pPr>
            <w:r>
              <w:rPr/>
              <w:t xml:space="preserve">1 объект(а,ов),</w:t>
            </w:r>
            <w:br/>
            <w:r>
              <w:rPr/>
              <w:t xml:space="preserve">680,729.85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Ляховичи ул. Титовича, ул. Луговая, ул. Советская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«Реконструкция местных линий связи по технологии xPON. а.г. Великорита, д. Гусак Малоритского района», заказ № 24141</w:t>
            </w:r>
          </w:p>
        </w:tc>
        <w:tc>
          <w:tcPr>
            <w:tcW w:w="5100" w:type="dxa"/>
            <w:shd w:val="clear" w:fill="fdf5e8"/>
            <w:noWrap/>
          </w:tcPr>
          <w:p>
            <w:pPr>
              <w:ind w:left="113.47199999999999" w:right="113.47199999999999" w:firstLine="0"/>
              <w:spacing w:before="120" w:after="120"/>
            </w:pPr>
            <w:r>
              <w:rPr/>
              <w:t xml:space="preserve">1 объект(а,ов),</w:t>
            </w:r>
            <w:br/>
            <w:r>
              <w:rPr/>
              <w:t xml:space="preserve">1,037,725.73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27.10.2025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Великорита, д. Гусак Малоритского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 «Реконструкция распределительной инженерной инфраструктуры электросвязи. По технологии xPON Кобринского района 1 этап», заказ № 25012</w:t>
            </w:r>
          </w:p>
        </w:tc>
        <w:tc>
          <w:tcPr>
            <w:tcW w:w="5100" w:type="dxa"/>
            <w:shd w:val="clear" w:fill="fdf5e8"/>
            <w:noWrap/>
          </w:tcPr>
          <w:p>
            <w:pPr>
              <w:ind w:left="113.47199999999999" w:right="113.47199999999999" w:firstLine="0"/>
              <w:spacing w:before="120" w:after="120"/>
            </w:pPr>
            <w:r>
              <w:rPr/>
              <w:t xml:space="preserve">1 объект(а,ов),</w:t>
            </w:r>
            <w:br/>
            <w:r>
              <w:rPr/>
              <w:t xml:space="preserve">79,792.17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28.06.2025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Кобринский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 «Реконструкция инженерной инфраструктуры. Локальная вычислительная сеть. Учреждения здравоохранения. Лунинецкий район», заказ №25028</w:t>
            </w:r>
          </w:p>
        </w:tc>
        <w:tc>
          <w:tcPr>
            <w:tcW w:w="5100" w:type="dxa"/>
            <w:shd w:val="clear" w:fill="fdf5e8"/>
            <w:noWrap/>
          </w:tcPr>
          <w:p>
            <w:pPr>
              <w:ind w:left="113.47199999999999" w:right="113.47199999999999" w:firstLine="0"/>
              <w:spacing w:before="120" w:after="120"/>
            </w:pPr>
            <w:r>
              <w:rPr/>
              <w:t xml:space="preserve">1 объект(а,ов),</w:t>
            </w:r>
            <w:br/>
            <w:r>
              <w:rPr/>
              <w:t xml:space="preserve">77,886.25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28.06.2025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Учреждения здравоохранения. Лунинецкий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Лот 7. «Реконструкция местных межстанционных линий связи Столинского района к УЗ 2 очередь» , заказ №24324</w:t>
            </w:r>
          </w:p>
        </w:tc>
        <w:tc>
          <w:tcPr>
            <w:tcW w:w="5100" w:type="dxa"/>
            <w:shd w:val="clear" w:fill="fdf5e8"/>
            <w:noWrap/>
          </w:tcPr>
          <w:p>
            <w:pPr>
              <w:ind w:left="113.47199999999999" w:right="113.47199999999999" w:firstLine="0"/>
              <w:spacing w:before="120" w:after="120"/>
            </w:pPr>
            <w:r>
              <w:rPr/>
              <w:t xml:space="preserve">1 объект(а,ов),</w:t>
            </w:r>
            <w:br/>
            <w:r>
              <w:rPr/>
              <w:t xml:space="preserve">898,529.12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29.06.2025 по 28.09.2025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Столинский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bl>
    <w:p/>
    <w:p>
      <w:pPr>
        <w:ind w:left="113.47199999999999" w:right="113.47199999999999" w:firstLine="0"/>
        <w:spacing w:before="120" w:after="120"/>
      </w:pPr>
      <w:r>
        <w:rPr>
          <w:b w:val="1"/>
          <w:bCs w:val="1"/>
        </w:rPr>
        <w:t xml:space="preserve">Процедура закупки № 2025-1240745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субподрядчика для выполнения комплекса общестроительных работ по птичникам №№ 1, 2, 6, 9, 10, 11 и блокам пометоудаления (поз. 27, 28, 29, 32 по ГП), работ по благоустройству (устройство ограждения)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+ 375 232 79 34 32, E-mail: a.kamenshikova@beloil.by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изложены в документации о закупке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предложения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о месте и порядке представления конкурсных предложений изложена в документации о закупке (см.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субподрядчика для выполнения комплекса общестроительных работ по птичникам №№ 1, 2, 6, 9, 10, 11 и блокам пометоудаления (поз. 27, 28, 29, 32 по ГП), работ по благоустройству (устройство ограждения)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11,248,056.75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04.06.2025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2025-1240752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субподрядчика для выполнения комплекса общестроительных работ по птичникам №№ 3, 8, 12 и блокам пометоудаления (поз. 22, 23, 25 по ГП),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птичникам №№ 2, 3, 5, 8, 11, 12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+ 375 232 79 34 32, E-mail: a.kamenshikova@beloil.by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изложены в документации о закупке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предложения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о месте и порядке представления конкурсных предложений изложена в документации о закупке (см.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субподрядчика для выполнения комплекса общестроительных работ по птичникам №№ 3, 8, 12 и блокам пометоудаления (поз. 22, 23, 25 по ГП),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птичникам №№ 2, 3, 5, 8, 11, 12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15,989,852.93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04.06.2025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2025-1240994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на объекте «Жилая застройка территории в границах улиц Ангарской - Магнитной». Проект застройки. 3 очередь строительства. Жилой дом №8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(017) 295-92-42
</w:t>
            </w:r>
            <w:br/>
            <w:r>
              <w:rPr/>
              <w:t xml:space="preserve"> fistayla@mail.ru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Ивашина Наталья Павловна, тел./факс: 8 (017) 299-25-77;
</w:t>
            </w:r>
            <w:br/>
            <w:r>
              <w:rPr/>
              <w:t xml:space="preserve">По технически вопросам: заместитель начальника ОТН №1 Никитин Александр Леонидович, тел.: 8 (017) 299-25-71;
</w:t>
            </w:r>
            <w:br/>
            <w:r>
              <w:rPr/>
              <w:t xml:space="preserve">По сметам: начальник СДО Гаврилович Лилия Николаевна 8 (017) 299-25-75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на объекте «Жилая застройка территории в границах улиц Ангарской - Магнитной». Проект застройки. 3 очередь строительства. Жилой дом №8 по генплану</w:t>
            </w:r>
          </w:p>
        </w:tc>
        <w:tc>
          <w:tcPr>
            <w:tcW w:w="5100" w:type="dxa"/>
            <w:shd w:val="clear" w:fill="fdf5e8"/>
            <w:noWrap/>
          </w:tcPr>
          <w:p>
            <w:pPr>
              <w:ind w:left="113.47199999999999" w:right="113.47199999999999" w:firstLine="0"/>
              <w:spacing w:before="120" w:after="120"/>
            </w:pPr>
            <w:r>
              <w:rPr/>
              <w:t xml:space="preserve">1 объект(а,ов),</w:t>
            </w:r>
            <w:br/>
            <w:r>
              <w:rPr/>
              <w:t xml:space="preserve">30,280,660.00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2025-1241058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СМР мод. 9 этап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  102302797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техническая часть: начальник ОКС - Рудой Андрей Валентинович, тел.:    8 (017) 359 46 40 факс 8 (017) 359 46 44;
</w:t>
            </w:r>
            <w:br/>
            <w:r>
              <w:rPr/>
              <w:t xml:space="preserve">- выдача конкурсных документов: ведущий инженер ОКС - Житко Светлана Ивановна, тел.: 8 (017) 359 46 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строительно-монтажных работ по объекту: «Модернизация существующих узлов связи в г. Минске, 9 этап»</w:t>
            </w:r>
          </w:p>
        </w:tc>
        <w:tc>
          <w:tcPr>
            <w:tcW w:w="5100" w:type="dxa"/>
            <w:shd w:val="clear" w:fill="fdf5e8"/>
            <w:noWrap/>
          </w:tcPr>
          <w:p>
            <w:pPr>
              <w:ind w:left="113.47199999999999" w:right="113.47199999999999" w:firstLine="0"/>
              <w:spacing w:before="120" w:after="120"/>
            </w:pPr>
            <w:r>
              <w:rPr/>
              <w:t xml:space="preserve">1 объект(а,ов),</w:t>
            </w:r>
            <w:br/>
            <w:r>
              <w:rPr/>
              <w:t xml:space="preserve">4,457,704.99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2025-1241073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строительно-монтажных и пусконаладочных работ по объекту: «Многоквартирный жилой дом №11 по генплану с благоустройством прилегающей территории в квартале №5 микрорайона №1 в районе многоэтажной жилой застройки «Соломинка-2» в городе Могилеве. 2 очередь.» (1 подъезд)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унитарное коммунальное производственное предприятие "Могилевоблсельстрой"
</w:t>
            </w:r>
            <w:br/>
            <w:r>
              <w:rPr/>
              <w:t xml:space="preserve">Республика Беларусь, Могилевская обл., г. Могилев, 212022, ул. Космонавтов, 19
</w:t>
            </w:r>
            <w:br/>
            <w:r>
              <w:rPr/>
              <w:t xml:space="preserve">  700015264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Буйко Ангелина Игоревна, +375 222 64 19 42, mogilevoblselstroi@tut.by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Подрядные торги без процедуры улучшения предложений по выбору субподрядной организации на выполнение строительно-монтажных и пусконаладочных работ по объекту: «Многоквартирный жилой дом №11 по генплану с благоустройством прилегающей территории в квартале №5 микрорайона №1 в районе многоэтажной жилой застройки «Соломинка-2» в городе Могилеве. 2 очередь.» (1 подъезд) согласно проектно-сметной документации</w:t>
            </w:r>
          </w:p>
        </w:tc>
        <w:tc>
          <w:tcPr>
            <w:tcW w:w="5100" w:type="dxa"/>
            <w:shd w:val="clear" w:fill="fdf5e8"/>
            <w:noWrap/>
          </w:tcPr>
          <w:p>
            <w:pPr>
              <w:ind w:left="113.47199999999999" w:right="113.47199999999999" w:firstLine="0"/>
              <w:spacing w:before="120" w:after="120"/>
            </w:pPr>
            <w:r>
              <w:rPr/>
              <w:t xml:space="preserve">1 раб.,</w:t>
            </w:r>
            <w:br/>
            <w:r>
              <w:rPr/>
              <w:t xml:space="preserve">4,491,000.00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2025-1241086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«Многоквартирные жилые дома в районе ул. 40 лет Победы в д.Боровляны Минского района» 10-ая очередь строительства. Жилой дом №9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 д. Ждановичи, 223028, ул. Парковая, 4-10
</w:t>
            </w:r>
            <w:br/>
            <w:r>
              <w:rPr/>
              <w:t xml:space="preserve">  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 +375173579206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за исключением: юридических лиц и индивидуальных предпринимателей:
- находящихся в процессе ликвидации, реорганизации (за исключением юридических лиц, к которым присоединяется другое юридическое лицо), или находящихся в стадии прекращения деятельности;
- признанные в установленном законодательством порядке экономически несостоятельными (банкротами), за исключением юридических лиц, находящихся в процедуре санации;
- представивших недостоверную информацию о себе;
- не представивших либо представивших неполную (неточную) информацию, касающуюся данных.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аттестат соответствия, дающий право осуществлять деятельность по предмету заказа, выданного в случаях и порядке, установленных законодательством, если такой аттестат необходим для выполнения заказа;
- свидетельство о государственной регистрации участника;
-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
-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 подтверждение деловой репутации участника (подтверждается предоставлением положительных отзывов заказчиков о качестве и соблюдении сроков сопоставимых по цене работ (оказания услуг), составляющих предмет закупки, или аналогичных работ (услуг) за последние три года).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направления приглашения лица, желающие принять участие в процедуре запроса ценовых предложений, направляют заказчику обращение о своем согласии на участие в процедуре запроса ценовых предложений на электронную почту tender@uksminsk.by с пометкой «Заявление на участие в процедуре запроса ценовых предложений». Документация для процедуры запроса ценовых предложений, проект договора, иные необходимые документы предоставляются участнику в электронной форме не позднее 2 (двух) рабочих дней со дня обращения участника.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для процедуры запроса ценовых предложений, оформленное согласно документации для процедуры запроса ценовых предложений, принимается с момента получения приглашения и до 12.00 «23» мая 2025 года по адресу: г. Минск, ул. Аранская. 9, этаж 3, 303 каб. Вскрытие конвертов с предложениями участников состоится «23» мая 2025 года в 14.00 по вышеуказанному адресу.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«Многоквартирные жилые дома в районе ул. 40 лет Победы в д.Боровляны Минского района» 10-ая очередь строительства. Жилой дом №9 по ГП».</w:t>
            </w:r>
          </w:p>
        </w:tc>
        <w:tc>
          <w:tcPr>
            <w:tcW w:w="5100" w:type="dxa"/>
            <w:shd w:val="clear" w:fill="fdf5e8"/>
            <w:noWrap/>
          </w:tcPr>
          <w:p>
            <w:pPr>
              <w:ind w:left="113.47199999999999" w:right="113.47199999999999" w:firstLine="0"/>
              <w:spacing w:before="120" w:after="120"/>
            </w:pPr>
            <w:r>
              <w:rPr/>
              <w:t xml:space="preserve">1 ед.,</w:t>
            </w:r>
            <w:br/>
            <w:r>
              <w:rPr/>
              <w:t xml:space="preserve">9,909,991.00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Минский район, д. Боровляны, ул. 40 лет Победы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2025-1241153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Никитко Елена Николаевна, +375 225 43 50 80,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 настоящей процедуры закупки должен соответствовать требованиям, установленным постановление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Включительно по 21.05.2025 на бумажном носителе в запечатанном конверте по адресу: 213826, Республика Беларусь, Могилевская область, г. Бобруйск, ул. Интернациональная, д. 31.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подается на бумажном носителе в запечатанном конверте по адресу: 213826, Республика Беларусь, Могилевская область, г. Бобруйск, ул. Интернациональная, д. 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w:t>
            </w:r>
          </w:p>
        </w:tc>
        <w:tc>
          <w:tcPr>
            <w:tcW w:w="5100" w:type="dxa"/>
            <w:shd w:val="clear" w:fill="fdf5e8"/>
            <w:noWrap/>
          </w:tcPr>
          <w:p>
            <w:pPr>
              <w:ind w:left="113.47199999999999" w:right="113.47199999999999" w:firstLine="0"/>
              <w:spacing w:before="120" w:after="120"/>
            </w:pPr>
            <w:r>
              <w:rPr/>
              <w:t xml:space="preserve">1 ед.,</w:t>
            </w:r>
            <w:br/>
            <w:r>
              <w:rPr/>
              <w:t xml:space="preserve">4,592,363.00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23.05.2025 по 22.11.2025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«Многоквартирный 9-ти этажный жилой дом по ул. Социалистической в г. Бобруйске»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2025-1241189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строительно-монтажных и пусконаладочных работ по объекту «Застройка территории в границах ул. М.Лынькова – П.Глебки – проезд Масюковщина. Квартал №4». 4-я очередь строительства. Многоквартирный жилой дом №7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
</w:t>
            </w:r>
            <w:br/>
            <w:r>
              <w:rPr/>
              <w:t xml:space="preserve">Республика Беларусь, г. Минск,  220025, ул. С. Есенина, 4-107
</w:t>
            </w:r>
            <w:br/>
            <w:r>
              <w:rPr/>
              <w:t xml:space="preserve">  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+375 17 234-16-71, sdo_tender@mail.ru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приложении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доставляются непосредственно претендентом в приемную государственного предприятия «УКС Запад» (г. Минск ул. Есенина, 4-107), в запечатанном конверте с сопроводительным письмом в срок не позднее 22.05.2025г. 14:00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выполнения строительно-монтажных и пусконаладочных работ по объекту «Застройка территории в границах ул. М.Лынькова – П.Глебки – проезд Масюковщина. Квартал №4». 4-я очередь строительства. Многоквартирный жилой дом №7 по генплану</w:t>
            </w:r>
          </w:p>
        </w:tc>
        <w:tc>
          <w:tcPr>
            <w:tcW w:w="5100" w:type="dxa"/>
            <w:shd w:val="clear" w:fill="fdf5e8"/>
            <w:noWrap/>
          </w:tcPr>
          <w:p>
            <w:pPr>
              <w:ind w:left="113.47199999999999" w:right="113.47199999999999" w:firstLine="0"/>
              <w:spacing w:before="120" w:after="120"/>
            </w:pPr>
            <w:r>
              <w:rPr/>
              <w:t xml:space="preserve">1 объект(а,ов),</w:t>
            </w:r>
            <w:br/>
            <w:r>
              <w:rPr/>
              <w:t xml:space="preserve">16,905,551.06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2025-1239097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специализированной подрядной организации (Подрядчика) на выполнение строительно-монтажных, пусконаладочных работ и выноса трассы по объекту Лот №1 «Строительство КЛ-10 кВ от ПС-110 кВ «Брест-Северная» до РП- 425 в г. Бресте» и для выполнения строительно-монтажных работ по объекту Лот №2 «Строительство КЛ-10 кВ от ТП-378 до ТП-729 в г.Бресте»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Головко Роман Геннадьевич, 8(0162) 27 17 94, r.g.golovko@bresenergo.by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 форме электронного документа не позднее двух рабочих дней со дня письменного обращения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КЛ-10 кВ от ПС-110 кВ «Брест-Северная» до РП-
</w:t>
            </w:r>
            <w:br/>
            <w:r>
              <w:rPr/>
              <w:t xml:space="preserve">425 в г. Бресте»</w:t>
            </w:r>
          </w:p>
        </w:tc>
        <w:tc>
          <w:tcPr>
            <w:tcW w:w="5100" w:type="dxa"/>
            <w:shd w:val="clear" w:fill="fdf5e8"/>
            <w:noWrap/>
          </w:tcPr>
          <w:p>
            <w:pPr>
              <w:ind w:left="113.47199999999999" w:right="113.47199999999999" w:firstLine="0"/>
              <w:spacing w:before="120" w:after="120"/>
            </w:pPr>
            <w:r>
              <w:rPr/>
              <w:t xml:space="preserve">1 ед.,</w:t>
            </w:r>
            <w:br/>
            <w:r>
              <w:rPr/>
              <w:t xml:space="preserve">4,191,377.87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14.11.2025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«Строительство КЛ-10 кВ от ТП-378 до ТП-729 в г.Бресте»</w:t>
            </w:r>
          </w:p>
        </w:tc>
        <w:tc>
          <w:tcPr>
            <w:tcW w:w="5100" w:type="dxa"/>
            <w:shd w:val="clear" w:fill="fdf5e8"/>
            <w:noWrap/>
          </w:tcPr>
          <w:p>
            <w:pPr>
              <w:ind w:left="113.47199999999999" w:right="113.47199999999999" w:firstLine="0"/>
              <w:spacing w:before="120" w:after="120"/>
            </w:pPr>
            <w:r>
              <w:rPr/>
              <w:t xml:space="preserve">1 ед.,</w:t>
            </w:r>
            <w:br/>
            <w:r>
              <w:rPr/>
              <w:t xml:space="preserve">26,264.56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42.22.22.110</w:t>
            </w:r>
          </w:p>
        </w:tc>
      </w:tr>
    </w:tbl>
    <w:p/>
    <w:p>
      <w:pPr>
        <w:ind w:left="113.47199999999999" w:right="113.47199999999999" w:firstLine="0"/>
        <w:spacing w:before="120" w:after="120"/>
      </w:pPr>
      <w:r>
        <w:rPr>
          <w:b w:val="1"/>
          <w:bCs w:val="1"/>
        </w:rPr>
        <w:t xml:space="preserve">Процедура закупки № 2025-1240928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Опоры металлические конусные, кронштейны, обрамление декоративное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Круглов Александр Леонидович, +375 17 311 53 80, snab@udms.by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Круглов Александр Леонидович, +375 17 311 53 80, snab@udms.by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Лица, намеренные участвовать в процедуре закупки, должны предоставить заявку на получение документации к запросу ценовых предложений по электронной почте snab@udms.by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220035, г. Минск, ул. Гвардейская, 5 до 09-30 - 22.05.2025г. ОМТС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Опора металлическая конусная ОСКЦа-10,0 168/328 (аналогично ТУ ВУ 791153800.001-2020)</w:t>
            </w:r>
          </w:p>
        </w:tc>
        <w:tc>
          <w:tcPr>
            <w:tcW w:w="5100" w:type="dxa"/>
            <w:shd w:val="clear" w:fill="fdf5e8"/>
            <w:noWrap/>
          </w:tcPr>
          <w:p>
            <w:pPr>
              <w:ind w:left="113.47199999999999" w:right="113.47199999999999" w:firstLine="0"/>
              <w:spacing w:before="120" w:after="120"/>
            </w:pPr>
            <w:r>
              <w:rPr/>
              <w:t xml:space="preserve">143 шт.,</w:t>
            </w:r>
            <w:br/>
            <w:r>
              <w:rPr/>
              <w:t xml:space="preserve">624,069.73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пр-т Независимости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25.11.23.670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Кронштейн четырехрожковый вставной &amp;quot;Тверской&amp;quot;, для установки на опору ОСКЦа-10,0 и СД/КС 8-12</w:t>
            </w:r>
          </w:p>
        </w:tc>
        <w:tc>
          <w:tcPr>
            <w:tcW w:w="5100" w:type="dxa"/>
            <w:shd w:val="clear" w:fill="fdf5e8"/>
            <w:noWrap/>
          </w:tcPr>
          <w:p>
            <w:pPr>
              <w:ind w:left="113.47199999999999" w:right="113.47199999999999" w:firstLine="0"/>
              <w:spacing w:before="120" w:after="120"/>
            </w:pPr>
            <w:r>
              <w:rPr/>
              <w:t xml:space="preserve">145 шт.,</w:t>
            </w:r>
            <w:br/>
            <w:r>
              <w:rPr/>
              <w:t xml:space="preserve">1,945,476.60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пр-т Независимости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Обрамление для опоры декоративное (тумба + оголовок)</w:t>
            </w:r>
          </w:p>
        </w:tc>
        <w:tc>
          <w:tcPr>
            <w:tcW w:w="5100" w:type="dxa"/>
            <w:shd w:val="clear" w:fill="fdf5e8"/>
            <w:noWrap/>
          </w:tcPr>
          <w:p>
            <w:pPr>
              <w:ind w:left="113.47199999999999" w:right="113.47199999999999" w:firstLine="0"/>
              <w:spacing w:before="120" w:after="120"/>
            </w:pPr>
            <w:r>
              <w:rPr/>
              <w:t xml:space="preserve">145 шт.,</w:t>
            </w:r>
            <w:br/>
            <w:r>
              <w:rPr/>
              <w:t xml:space="preserve">754,533.60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пр-т Независимости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25.11.23.750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2025-1240711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портландцемента со шлаком ЦЕМ II/В-Ш 42,5Н россыпью (запрос ценовых) июль-сентябрь 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«МОГИЛЁВСКИЙ КОМБИНАТ СИЛИКАТНЫХ ИЗДЕЛИЙ»
</w:t>
            </w:r>
            <w:br/>
            <w:r>
              <w:rPr/>
              <w:t xml:space="preserve">Республика Беларусь, Могилевская обл., г. Могилев, 212030, ул. Крупской, 224
</w:t>
            </w:r>
            <w:br/>
            <w:r>
              <w:rPr/>
              <w:t xml:space="preserve">  700008113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Амосов Владимир Владимирович, +375 222 72 22 36, snabmglksi@rambler.ru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допускаются юридические лица, независимо от формы собственности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должен предоставить:
- проект договора поставки.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Цена на продукцию должна быть неизменна до окончания действия договора поставки.
</w:t>
            </w:r>
            <w:br/>
            <w:r>
              <w:rPr/>
              <w:t xml:space="preserve">Цена без НДС.
</w:t>
            </w:r>
            <w:br/>
            <w:r>
              <w:rPr/>
              <w:t xml:space="preserve">Предусмотреть в договоре толеранс по весу +-3000тонн.</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принимаются по электронной почте snab@mglksi.by с пометкой "Запрос ценовых предложений на портландцемент " с 16.05.2025 по 23.05.2025.</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принимаются по электронной почте snab@mglksi.by с пометкой "Запрос ценовых предложений на портландцемент " с 16.05.2025 по 23.05.2025.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Портландцемент со шлаком ЦЕМ II/В-Ш 42,5Н россыпью</w:t>
            </w:r>
          </w:p>
        </w:tc>
        <w:tc>
          <w:tcPr>
            <w:tcW w:w="5100" w:type="dxa"/>
            <w:shd w:val="clear" w:fill="fdf5e8"/>
            <w:noWrap/>
          </w:tcPr>
          <w:p>
            <w:pPr>
              <w:ind w:left="113.47199999999999" w:right="113.47199999999999" w:firstLine="0"/>
              <w:spacing w:before="120" w:after="120"/>
            </w:pPr>
            <w:r>
              <w:rPr/>
              <w:t xml:space="preserve">19 000 т,</w:t>
            </w:r>
            <w:br/>
            <w:r>
              <w:rPr/>
              <w:t xml:space="preserve">3,192,000.00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26.51.1</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2025-1239832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Текстильная колбасная оболочка для формования колбасных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Филанович Ирина Николаевна, 8 (0162) 27-78-21, jurist@mkbrest.by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ведущий экономист ОМТС – Харчук Ирина Николаевна (+375 162 27 77 64); сведения по организационным вопросам – ведущий специалист по закупкам и договорной работе - Валентина Геннадьевна Короб (+375162277801)</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предложениями по предмету закупки состоится  26.05.2025 в 12:00 часов по адресу: г. Брест, ул. Писателя Смирнова, 4, актовый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26.05.2025  по адресу: 224 034,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Текстильная колбасная оболочка тип «синюга» (с рисунком жил). Калибр 115/50</w:t>
            </w:r>
          </w:p>
        </w:tc>
        <w:tc>
          <w:tcPr>
            <w:tcW w:w="5100" w:type="dxa"/>
            <w:shd w:val="clear" w:fill="fdf5e8"/>
            <w:noWrap/>
          </w:tcPr>
          <w:p>
            <w:pPr>
              <w:ind w:left="113.47199999999999" w:right="113.47199999999999" w:firstLine="0"/>
              <w:spacing w:before="120" w:after="120"/>
            </w:pPr>
            <w:r>
              <w:rPr/>
              <w:t xml:space="preserve">640 000 шт.,</w:t>
            </w:r>
            <w:br/>
            <w:r>
              <w:rPr/>
              <w:t xml:space="preserve">3,701,760.00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Текстильная колбасная оболочка. Цвет: черный, шов снаружи белый, натуральная белая бечева 3 поперек по кругу/шов. Калибр 70мм</w:t>
            </w:r>
          </w:p>
        </w:tc>
        <w:tc>
          <w:tcPr>
            <w:tcW w:w="5100" w:type="dxa"/>
            <w:shd w:val="clear" w:fill="fdf5e8"/>
            <w:noWrap/>
          </w:tcPr>
          <w:p>
            <w:pPr>
              <w:ind w:left="113.47199999999999" w:right="113.47199999999999" w:firstLine="0"/>
              <w:spacing w:before="120" w:after="120"/>
            </w:pPr>
            <w:r>
              <w:rPr/>
              <w:t xml:space="preserve">1 440 000 шт.,</w:t>
            </w:r>
            <w:br/>
            <w:r>
              <w:rPr/>
              <w:t xml:space="preserve">4,665,600.00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Текстильная колбасная оболочка. Цвет: черный, шов снаружи белый. Калибр 60 мм</w:t>
            </w:r>
          </w:p>
        </w:tc>
        <w:tc>
          <w:tcPr>
            <w:tcW w:w="5100" w:type="dxa"/>
            <w:shd w:val="clear" w:fill="fdf5e8"/>
            <w:noWrap/>
          </w:tcPr>
          <w:p>
            <w:pPr>
              <w:ind w:left="113.47199999999999" w:right="113.47199999999999" w:firstLine="0"/>
              <w:spacing w:before="120" w:after="120"/>
            </w:pPr>
            <w:r>
              <w:rPr/>
              <w:t xml:space="preserve">80 000 шт.,</w:t>
            </w:r>
            <w:br/>
            <w:r>
              <w:rPr/>
              <w:t xml:space="preserve">177,600.00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Текстильная колбасная оболочка тип «синюга» (шоколадный оттенок). Калибр 115/50</w:t>
            </w:r>
          </w:p>
        </w:tc>
        <w:tc>
          <w:tcPr>
            <w:tcW w:w="5100" w:type="dxa"/>
            <w:shd w:val="clear" w:fill="fdf5e8"/>
            <w:noWrap/>
          </w:tcPr>
          <w:p>
            <w:pPr>
              <w:ind w:left="113.47199999999999" w:right="113.47199999999999" w:firstLine="0"/>
              <w:spacing w:before="120" w:after="120"/>
            </w:pPr>
            <w:r>
              <w:rPr/>
              <w:t xml:space="preserve">770 000 шт.,</w:t>
            </w:r>
            <w:br/>
            <w:r>
              <w:rPr/>
              <w:t xml:space="preserve">4,453,680.00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Текстильная колбасная оболочка тип «синюга» (с рисунком жил и с печатью 9-ти логотипов с двух сторон). Калибр 115/50</w:t>
            </w:r>
          </w:p>
        </w:tc>
        <w:tc>
          <w:tcPr>
            <w:tcW w:w="5100" w:type="dxa"/>
            <w:shd w:val="clear" w:fill="fdf5e8"/>
            <w:noWrap/>
          </w:tcPr>
          <w:p>
            <w:pPr>
              <w:ind w:left="113.47199999999999" w:right="113.47199999999999" w:firstLine="0"/>
              <w:spacing w:before="120" w:after="120"/>
            </w:pPr>
            <w:r>
              <w:rPr/>
              <w:t xml:space="preserve">400 000 шт.,</w:t>
            </w:r>
            <w:br/>
            <w:r>
              <w:rPr/>
              <w:t xml:space="preserve">2,510,400.00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Текстильная колбасная оболочка тип «желудок»</w:t>
            </w:r>
          </w:p>
        </w:tc>
        <w:tc>
          <w:tcPr>
            <w:tcW w:w="5100" w:type="dxa"/>
            <w:shd w:val="clear" w:fill="fdf5e8"/>
            <w:noWrap/>
          </w:tcPr>
          <w:p>
            <w:pPr>
              <w:ind w:left="113.47199999999999" w:right="113.47199999999999" w:firstLine="0"/>
              <w:spacing w:before="120" w:after="120"/>
            </w:pPr>
            <w:r>
              <w:rPr/>
              <w:t xml:space="preserve">200 000 шт.,</w:t>
            </w:r>
            <w:br/>
            <w:r>
              <w:rPr/>
              <w:t xml:space="preserve">636,000.00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22.21.21</w:t>
            </w:r>
          </w:p>
        </w:tc>
      </w:tr>
    </w:tbl>
    <w:p/>
    <w:p>
      <w:pPr>
        <w:ind w:left="113.47199999999999" w:right="113.47199999999999" w:firstLine="0"/>
        <w:spacing w:before="120" w:after="120"/>
      </w:pPr>
      <w:r>
        <w:rPr>
          <w:b w:val="1"/>
          <w:bCs w:val="1"/>
        </w:rPr>
        <w:t xml:space="preserve">Процедура закупки № 2025-1240463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«Материал асептический многослойный комбинированный в комплекте с трехкомпонентным укупорочным средством «CLEAN CAP» ОАО «Слуцкий сыродельный комбинат» (Солигорский филиал)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29.05.2025 до 17.00 часов.
</w:t>
            </w:r>
            <w:br/>
            <w:r>
              <w:rPr/>
              <w:t xml:space="preserve">Вскрытие конвертов: 30.05.2025 в 12.45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«Материал асептический многослойный комбинированный в комплексе с трехкомпонентным укупорочным средство «CLEAN CAP» ОАО «Слуцкий сыродельный комбинат» (Солигорский филиал).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Асептический многослойный комбинированный материал формата 1 литр Slim
</w:t>
            </w:r>
            <w:br/>
            <w:r>
              <w:rPr/>
              <w:t xml:space="preserve">на молоко массовой долей жира 3,2 %</w:t>
            </w:r>
          </w:p>
        </w:tc>
        <w:tc>
          <w:tcPr>
            <w:tcW w:w="5100" w:type="dxa"/>
            <w:shd w:val="clear" w:fill="fdf5e8"/>
            <w:noWrap/>
          </w:tcPr>
          <w:p>
            <w:pPr>
              <w:ind w:left="113.47199999999999" w:right="113.47199999999999" w:firstLine="0"/>
              <w:spacing w:before="120" w:after="120"/>
            </w:pPr>
            <w:r>
              <w:rPr/>
              <w:t xml:space="preserve">4 500 000 шт.,</w:t>
            </w:r>
            <w:br/>
            <w:r>
              <w:rPr/>
              <w:t xml:space="preserve">1,800,000.00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Солигорский филиал ОАО «Слуцкий сыродельный комбинат»:
</w:t>
            </w:r>
            <w:br/>
            <w:r>
              <w:rPr/>
              <w:t xml:space="preserve">Республика Беларусь, 223710, Минская обл., г. Солигорск, пр. Мира,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Асептический многослойный комбинированный материал формата 1 литр Slim
</w:t>
            </w:r>
            <w:br/>
            <w:r>
              <w:rPr/>
              <w:t xml:space="preserve">на молоко массовой долей жира 2,5 %</w:t>
            </w:r>
          </w:p>
        </w:tc>
        <w:tc>
          <w:tcPr>
            <w:tcW w:w="5100" w:type="dxa"/>
            <w:shd w:val="clear" w:fill="fdf5e8"/>
            <w:noWrap/>
          </w:tcPr>
          <w:p>
            <w:pPr>
              <w:ind w:left="113.47199999999999" w:right="113.47199999999999" w:firstLine="0"/>
              <w:spacing w:before="120" w:after="120"/>
            </w:pPr>
            <w:r>
              <w:rPr/>
              <w:t xml:space="preserve">2 000 000 шт.,</w:t>
            </w:r>
            <w:br/>
            <w:r>
              <w:rPr/>
              <w:t xml:space="preserve">820,000.00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Солигорский филиал ОАО «Слуцкий сыродельный комбинат»:
</w:t>
            </w:r>
            <w:br/>
            <w:r>
              <w:rPr/>
              <w:t xml:space="preserve">Республика Беларусь, 223710, Минская обл., г. Солигорск, пр. Мира,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Трехкомпонентное укупорочное средство «СLEAN CAP»</w:t>
            </w:r>
          </w:p>
        </w:tc>
        <w:tc>
          <w:tcPr>
            <w:tcW w:w="5100" w:type="dxa"/>
            <w:shd w:val="clear" w:fill="fdf5e8"/>
            <w:noWrap/>
          </w:tcPr>
          <w:p>
            <w:pPr>
              <w:ind w:left="113.47199999999999" w:right="113.47199999999999" w:firstLine="0"/>
              <w:spacing w:before="120" w:after="120"/>
            </w:pPr>
            <w:r>
              <w:rPr/>
              <w:t xml:space="preserve">6 500 000 шт.,</w:t>
            </w:r>
            <w:br/>
            <w:r>
              <w:rPr/>
              <w:t xml:space="preserve">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Солигорский филиал ОАО «Слуцкий сыродельный комбинат»:
</w:t>
            </w:r>
            <w:br/>
            <w:r>
              <w:rPr/>
              <w:t xml:space="preserve">Республика Беларусь, 223710, Минская обл., г. Солигорск, пр. Мира,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bl>
    <w:p/>
    <w:p>
      <w:pPr>
        <w:ind w:left="113.47199999999999" w:right="113.47199999999999" w:firstLine="0"/>
        <w:spacing w:before="120" w:after="120"/>
      </w:pPr>
      <w:r>
        <w:rPr>
          <w:b w:val="1"/>
          <w:bCs w:val="1"/>
        </w:rPr>
        <w:t xml:space="preserve">Процедура закупки № 2025-1240468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устройства укупорочные полимерные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Гриневич Марина +37517 355 52 89, tender@kristal.by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 ОАО «Гродненский ликеро-водочный завод», УНП 500037786, г. Гродно, ул. Виленская, 22 
</w:t>
            </w:r>
            <w:br/>
            <w:r>
              <w:rPr/>
              <w:t xml:space="preserve">- ОАО «Витебский ликеро-водочный завод «Придвинье», УНП 3000200531, г.Витебск, ул.Революционная, 45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ОАО «Гродненский ликеро-водочный завод»  – ответственный специалист Шилко Наталья Вячеславовна, 80152 62 44 07;
</w:t>
            </w:r>
            <w:br/>
            <w:r>
              <w:rPr/>
              <w:t xml:space="preserve">- ОАО «Витебский ликеро-водочный завод «Придвинье» – ответственный специалист Гайдук Ольга 80212 33 15 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50 000 шт.,</w:t>
            </w:r>
            <w:br/>
            <w:r>
              <w:rPr/>
              <w:t xml:space="preserve">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150 000 шт.,</w:t>
            </w:r>
            <w:br/>
            <w:r>
              <w:rPr/>
              <w:t xml:space="preserve">17,100.00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1 000 000 шт.,</w:t>
            </w:r>
            <w:br/>
            <w:r>
              <w:rPr/>
              <w:t xml:space="preserve">165,600.00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600 000 шт.,</w:t>
            </w:r>
            <w:br/>
            <w:r>
              <w:rPr/>
              <w:t xml:space="preserve">63,360.00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300 000 шт.,</w:t>
            </w:r>
            <w:br/>
            <w:r>
              <w:rPr/>
              <w:t xml:space="preserve">86,400.00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18 700 000 шт.,</w:t>
            </w:r>
            <w:br/>
            <w:r>
              <w:rPr/>
              <w:t xml:space="preserve">4,128,960.00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1 400 000 шт.,</w:t>
            </w:r>
            <w:br/>
            <w:r>
              <w:rPr/>
              <w:t xml:space="preserve">409,937.00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60 000 шт.,</w:t>
            </w:r>
            <w:br/>
            <w:r>
              <w:rPr/>
              <w:t xml:space="preserve">26,922.00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60 000 шт.,</w:t>
            </w:r>
            <w:br/>
            <w:r>
              <w:rPr/>
              <w:t xml:space="preserve">26,922.00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60 000 шт.,</w:t>
            </w:r>
            <w:br/>
            <w:r>
              <w:rPr/>
              <w:t xml:space="preserve">26,922.00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500 000 шт.,</w:t>
            </w:r>
            <w:br/>
            <w:r>
              <w:rPr/>
              <w:t xml:space="preserve">89,940.00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2025-1240889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Передвижные высоковольтные  электротехнические лаборатории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(лот № 1) г. Брест, ул. Воровского, 13/1 УНП: 200050653 
</w:t>
            </w:r>
            <w:br/>
            <w:r>
              <w:rPr/>
              <w:t xml:space="preserve">РУП "Гродноэнерго" (лот № 2) г. Гродно, пр-т. Космонавтов, 64 УНП: 500036458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Дроневич Константин Юрьевич, (0162) 27-14-05
</w:t>
            </w:r>
            <w:br/>
            <w:r>
              <w:rPr/>
              <w:t xml:space="preserve">РУП "Гродноэнерго": Михнева Катажина, 8 (0152) 79-25-16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29.05.25, 11.30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Передвижная высоковольтная электротехническая лаборатория (на автомобильном шасси), предназначенная для испытания и определения мест повреждений силовых высоковольтных КЛ 0.4-10кВ с бумажно-масляной изоляцией, испытания и определения мест повреждения силовых КЛ-10 кВ с изоляцией из сшитого полиэтилена, испытания электрооборудования распределительных устройств, силовых трансформаторов с рабочим напряжением 10 кВ</w:t>
            </w:r>
          </w:p>
        </w:tc>
        <w:tc>
          <w:tcPr>
            <w:tcW w:w="5100" w:type="dxa"/>
            <w:shd w:val="clear" w:fill="fdf5e8"/>
            <w:noWrap/>
          </w:tcPr>
          <w:p>
            <w:pPr>
              <w:ind w:left="113.47199999999999" w:right="113.47199999999999" w:firstLine="0"/>
              <w:spacing w:before="120" w:after="120"/>
            </w:pPr>
            <w:r>
              <w:rPr/>
              <w:t xml:space="preserve">1 шт.,</w:t>
            </w:r>
            <w:br/>
            <w:r>
              <w:rPr/>
              <w:t xml:space="preserve">1,554,000.00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филиал "Пинские электрические сети" РУП "Брестэнерго", г. Пинск, ул. Гайдаенко, д. 39, номер филиала для ЭСЧФ - 0048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29.10.59.990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Передвижная электротехническая кабельная высоковольтная лаборатория</w:t>
            </w:r>
          </w:p>
        </w:tc>
        <w:tc>
          <w:tcPr>
            <w:tcW w:w="5100" w:type="dxa"/>
            <w:shd w:val="clear" w:fill="fdf5e8"/>
            <w:noWrap/>
          </w:tcPr>
          <w:p>
            <w:pPr>
              <w:ind w:left="113.47199999999999" w:right="113.47199999999999" w:firstLine="0"/>
              <w:spacing w:before="120" w:after="120"/>
            </w:pPr>
            <w:r>
              <w:rPr/>
              <w:t xml:space="preserve">1 шт.,</w:t>
            </w:r>
            <w:br/>
            <w:r>
              <w:rPr/>
              <w:t xml:space="preserve">1,800,000.00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29.10.59.990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2025-1240152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02.06.2025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02.06.2025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spacing w:before="120" w:after="120"/>
            </w:pPr>
            <w:r>
              <w:rPr/>
              <w:t xml:space="preserve">300 т,</w:t>
            </w:r>
            <w:br/>
            <w:r>
              <w:rPr/>
              <w:t xml:space="preserve">1,566,000.00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spacing w:before="120" w:after="120"/>
            </w:pPr>
            <w:r>
              <w:rPr/>
              <w:t xml:space="preserve">100 т,</w:t>
            </w:r>
            <w:br/>
            <w:r>
              <w:rPr/>
              <w:t xml:space="preserve">570,000.00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Линейный полиэтилен марки Маrpol LL8F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spacing w:before="120" w:after="120"/>
            </w:pPr>
            <w:r>
              <w:rPr/>
              <w:t xml:space="preserve">400 т,</w:t>
            </w:r>
            <w:br/>
            <w:r>
              <w:rPr/>
              <w:t xml:space="preserve">2,640,000.00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Полиэтилен ПЭ 100 (натуральный)</w:t>
            </w:r>
          </w:p>
        </w:tc>
        <w:tc>
          <w:tcPr>
            <w:tcW w:w="5100" w:type="dxa"/>
            <w:shd w:val="clear" w:fill="fdf5e8"/>
            <w:noWrap/>
          </w:tcPr>
          <w:p>
            <w:pPr>
              <w:ind w:left="113.47199999999999" w:right="113.47199999999999" w:firstLine="0"/>
              <w:spacing w:before="120" w:after="120"/>
            </w:pPr>
            <w:r>
              <w:rPr/>
              <w:t xml:space="preserve">40 т,</w:t>
            </w:r>
            <w:br/>
            <w:r>
              <w:rPr/>
              <w:t xml:space="preserve">252,000.00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273-83 или аналоги</w:t>
            </w:r>
          </w:p>
        </w:tc>
        <w:tc>
          <w:tcPr>
            <w:tcW w:w="5100" w:type="dxa"/>
            <w:shd w:val="clear" w:fill="fdf5e8"/>
            <w:noWrap/>
          </w:tcPr>
          <w:p>
            <w:pPr>
              <w:ind w:left="113.47199999999999" w:right="113.47199999999999" w:firstLine="0"/>
              <w:spacing w:before="120" w:after="120"/>
            </w:pPr>
            <w:r>
              <w:rPr/>
              <w:t xml:space="preserve">60 т,</w:t>
            </w:r>
            <w:br/>
            <w:r>
              <w:rPr/>
              <w:t xml:space="preserve">378,000.00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Полипропилен литьевой</w:t>
            </w:r>
          </w:p>
        </w:tc>
        <w:tc>
          <w:tcPr>
            <w:tcW w:w="5100" w:type="dxa"/>
            <w:shd w:val="clear" w:fill="fdf5e8"/>
            <w:noWrap/>
          </w:tcPr>
          <w:p>
            <w:pPr>
              <w:ind w:left="113.47199999999999" w:right="113.47199999999999" w:firstLine="0"/>
              <w:spacing w:before="120" w:after="120"/>
            </w:pPr>
            <w:r>
              <w:rPr/>
              <w:t xml:space="preserve">20 т,</w:t>
            </w:r>
            <w:br/>
            <w:r>
              <w:rPr/>
              <w:t xml:space="preserve">144,000.00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Полипропилен 4445S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Полипропилен Моплен ЕР448Т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ПНД для ротационного формования</w:t>
            </w:r>
          </w:p>
        </w:tc>
        <w:tc>
          <w:tcPr>
            <w:tcW w:w="5100" w:type="dxa"/>
            <w:shd w:val="clear" w:fill="fdf5e8"/>
            <w:noWrap/>
          </w:tcPr>
          <w:p>
            <w:pPr>
              <w:ind w:left="113.47199999999999" w:right="113.47199999999999" w:firstLine="0"/>
              <w:spacing w:before="120" w:after="120"/>
            </w:pPr>
            <w:r>
              <w:rPr/>
              <w:t xml:space="preserve">20 т,</w:t>
            </w:r>
            <w:br/>
            <w:r>
              <w:rPr/>
              <w:t xml:space="preserve">144,000.00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276-73 или аналоги</w:t>
            </w:r>
          </w:p>
        </w:tc>
        <w:tc>
          <w:tcPr>
            <w:tcW w:w="5100" w:type="dxa"/>
            <w:shd w:val="clear" w:fill="fdf5e8"/>
            <w:noWrap/>
          </w:tcPr>
          <w:p>
            <w:pPr>
              <w:ind w:left="113.47199999999999" w:right="113.47199999999999" w:firstLine="0"/>
              <w:spacing w:before="120" w:after="120"/>
            </w:pPr>
            <w:r>
              <w:rPr/>
              <w:t xml:space="preserve">5 т,</w:t>
            </w:r>
            <w:br/>
            <w:r>
              <w:rPr/>
              <w:t xml:space="preserve">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Полипропилен экструзионный</w:t>
            </w:r>
          </w:p>
        </w:tc>
        <w:tc>
          <w:tcPr>
            <w:tcW w:w="5100" w:type="dxa"/>
            <w:shd w:val="clear" w:fill="fdf5e8"/>
            <w:noWrap/>
          </w:tcPr>
          <w:p>
            <w:pPr>
              <w:ind w:left="113.47199999999999" w:right="113.47199999999999" w:firstLine="0"/>
              <w:spacing w:before="120" w:after="120"/>
            </w:pPr>
            <w:r>
              <w:rPr/>
              <w:t xml:space="preserve">5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ПНД для тонких пленок</w:t>
            </w:r>
          </w:p>
        </w:tc>
        <w:tc>
          <w:tcPr>
            <w:tcW w:w="5100" w:type="dxa"/>
            <w:shd w:val="clear" w:fill="fdf5e8"/>
            <w:noWrap/>
          </w:tcPr>
          <w:p>
            <w:pPr>
              <w:ind w:left="113.47199999999999" w:right="113.47199999999999" w:firstLine="0"/>
              <w:spacing w:before="120" w:after="120"/>
            </w:pPr>
            <w:r>
              <w:rPr/>
              <w:t xml:space="preserve">10 т,</w:t>
            </w:r>
            <w:br/>
            <w:r>
              <w:rPr/>
              <w:t xml:space="preserve">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Полистирол</w:t>
            </w:r>
          </w:p>
        </w:tc>
        <w:tc>
          <w:tcPr>
            <w:tcW w:w="5100" w:type="dxa"/>
            <w:shd w:val="clear" w:fill="fdf5e8"/>
            <w:noWrap/>
          </w:tcPr>
          <w:p>
            <w:pPr>
              <w:ind w:left="113.47199999999999" w:right="113.47199999999999" w:firstLine="0"/>
              <w:spacing w:before="120" w:after="120"/>
            </w:pPr>
            <w:r>
              <w:rPr/>
              <w:t xml:space="preserve">5 т,</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Пластик АБС</w:t>
            </w:r>
          </w:p>
        </w:tc>
        <w:tc>
          <w:tcPr>
            <w:tcW w:w="5100" w:type="dxa"/>
            <w:shd w:val="clear" w:fill="fdf5e8"/>
            <w:noWrap/>
          </w:tcPr>
          <w:p>
            <w:pPr>
              <w:ind w:left="113.47199999999999" w:right="113.47199999999999" w:firstLine="0"/>
              <w:spacing w:before="120" w:after="120"/>
            </w:pPr>
            <w:r>
              <w:rPr/>
              <w:t xml:space="preserve">3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Полиамид</w:t>
            </w:r>
          </w:p>
        </w:tc>
        <w:tc>
          <w:tcPr>
            <w:tcW w:w="5100" w:type="dxa"/>
            <w:shd w:val="clear" w:fill="fdf5e8"/>
            <w:noWrap/>
          </w:tcPr>
          <w:p>
            <w:pPr>
              <w:ind w:left="113.47199999999999" w:right="113.47199999999999" w:firstLine="0"/>
              <w:spacing w:before="120" w:after="120"/>
            </w:pPr>
            <w:r>
              <w:rPr/>
              <w:t xml:space="preserve">1 т,</w:t>
            </w:r>
            <w:br/>
            <w:r>
              <w:rPr/>
              <w:t xml:space="preserve">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spacing w:before="120" w:after="120"/>
            </w:pPr>
            <w:r>
              <w:rPr/>
              <w:t xml:space="preserve">200 т,</w:t>
            </w:r>
            <w:br/>
            <w:r>
              <w:rPr/>
              <w:t xml:space="preserve">1,140,000.00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bl>
    <w:p/>
    <w:p>
      <w:pPr>
        <w:ind w:left="113.47199999999999" w:right="113.47199999999999" w:firstLine="0"/>
        <w:spacing w:before="120" w:after="120"/>
      </w:pPr>
      <w:r>
        <w:rPr>
          <w:b w:val="1"/>
          <w:bCs w:val="1"/>
        </w:rPr>
        <w:t xml:space="preserve">Процедура закупки № 2025-1239494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Прочие полимеры / изделия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экструзионного полистирола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Бойченко Даниил Жанович, +375 17 218 61 60, daniil.boychenko@atlant.by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13:00 19.05.2025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Полистирол экструзионный (для шкафа) или аналог</w:t>
            </w:r>
          </w:p>
        </w:tc>
        <w:tc>
          <w:tcPr>
            <w:tcW w:w="5100" w:type="dxa"/>
            <w:shd w:val="clear" w:fill="fdf5e8"/>
            <w:noWrap/>
          </w:tcPr>
          <w:p>
            <w:pPr>
              <w:ind w:left="113.47199999999999" w:right="113.47199999999999" w:firstLine="0"/>
              <w:spacing w:before="120" w:after="120"/>
            </w:pPr>
            <w:r>
              <w:rPr/>
              <w:t xml:space="preserve">1 700 000 кг,</w:t>
            </w:r>
            <w:br/>
            <w:r>
              <w:rPr/>
              <w:t xml:space="preserve">10,910,836.98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20.16.20.300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Полистирол экструзионный (для двери) или аналог</w:t>
            </w:r>
          </w:p>
        </w:tc>
        <w:tc>
          <w:tcPr>
            <w:tcW w:w="5100" w:type="dxa"/>
            <w:shd w:val="clear" w:fill="fdf5e8"/>
            <w:noWrap/>
          </w:tcPr>
          <w:p>
            <w:pPr>
              <w:ind w:left="113.47199999999999" w:right="113.47199999999999" w:firstLine="0"/>
              <w:spacing w:before="120" w:after="120"/>
            </w:pPr>
            <w:r>
              <w:rPr/>
              <w:t xml:space="preserve">600 000 кг,</w:t>
            </w:r>
            <w:br/>
            <w:r>
              <w:rPr/>
              <w:t xml:space="preserve">4,878,576.00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20.16.20.300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2025-1235895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Инфраструктура инжененрная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Земко Светлана Жоржевна, тел. 8(0212) 49-24-82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30.05.25   11.30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Инфраструктура инжененрная</w:t>
            </w:r>
          </w:p>
        </w:tc>
        <w:tc>
          <w:tcPr>
            <w:tcW w:w="5100" w:type="dxa"/>
            <w:shd w:val="clear" w:fill="fdf5e8"/>
            <w:noWrap/>
          </w:tcPr>
          <w:p>
            <w:pPr>
              <w:ind w:left="113.47199999999999" w:right="113.47199999999999" w:firstLine="0"/>
              <w:spacing w:before="120" w:after="120"/>
            </w:pPr>
            <w:r>
              <w:rPr/>
              <w:t xml:space="preserve">1 компл.,</w:t>
            </w:r>
            <w:br/>
            <w:r>
              <w:rPr/>
              <w:t xml:space="preserve">4,533,158.13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16.07.2025 по 16.01.2026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г.Витебск, Бешенковичское шоссе, 50, центральный склад филиала "Учебный центр"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28.25.12.200</w:t>
            </w:r>
          </w:p>
        </w:tc>
      </w:tr>
    </w:tbl>
    <w:p/>
    <w:p>
      <w:pPr>
        <w:ind w:left="113.47199999999999" w:right="113.47199999999999" w:firstLine="0"/>
        <w:spacing w:before="120" w:after="120"/>
      </w:pPr>
      <w:r>
        <w:rPr>
          <w:b w:val="1"/>
          <w:bCs w:val="1"/>
        </w:rPr>
        <w:t xml:space="preserve">Процедура закупки № 2025-1237933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Кабельная продукция (Кабель ОКГТ)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Белонович Александр Сергеевич
</w:t>
            </w:r>
            <w:br/>
            <w:r>
              <w:rPr/>
              <w:t xml:space="preserve">+375172182623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"Гомельэнерго" г. Гомель, ул. Фрунзе, 9 УНП: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Лапицкая Мария Валерьевна, телефон: 8 (232)796454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Поставщики, предлагающие импортные товары, допускаются к участию в процедуре закупки в случае, если для участия в процедуре представлено:
-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о документации о закупке;
- два и более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При этом цена предложения поставщика, предложившего импортный товар и соответствующего требованиям документации о закупке, ниже цен предложений таких участников (учитывается цена предложения, сформированная по результатам проведения переговоров о снижении цен).</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вправе отменить процедуру закупки на любом этапе его проведения.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27.05.25, 11.30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Кабель ОКГТ-ц-1-24(G.652)-11,8/64 - 109 160 м.
</w:t>
            </w:r>
            <w:br/>
            <w:r>
              <w:rPr/>
              <w:t xml:space="preserve">2. Кабель ОКГТ-ц-1-24(G.652)-14,1/68 - 3 810 м.
</w:t>
            </w:r>
            <w:br/>
            <w:r>
              <w:rPr/>
              <w:t xml:space="preserve">3. Кабель ОКГТ-ц-1-48(G.652)-11,8/64 - 44 160 м.
</w:t>
            </w:r>
            <w:br/>
            <w:r>
              <w:rPr/>
              <w:t xml:space="preserve">4. Комплект арматуры для подвески ОКГТ - 1 к-т.</w:t>
            </w:r>
          </w:p>
        </w:tc>
        <w:tc>
          <w:tcPr>
            <w:tcW w:w="5100" w:type="dxa"/>
            <w:shd w:val="clear" w:fill="fdf5e8"/>
            <w:noWrap/>
          </w:tcPr>
          <w:p>
            <w:pPr>
              <w:ind w:left="113.47199999999999" w:right="113.47199999999999" w:firstLine="0"/>
              <w:spacing w:before="120" w:after="120"/>
            </w:pPr>
            <w:r>
              <w:rPr/>
              <w:t xml:space="preserve">157 130 м,</w:t>
            </w:r>
            <w:br/>
            <w:r>
              <w:rPr/>
              <w:t xml:space="preserve">4,240,596.69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склад филиала "Мозырские электрические сети" РУП "Гомельэнерго", Гомельская обл. Мозырский р-н, д. Наровчизна, ул. Березовая 22А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27.31.11.300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2025-1235620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капитальному ремонту, в том числе шеф-инженерное сопровождение работ, гидроагрегата ст. №1 Витебской ГЭС филиала «Витебские электрические сети» РУП «Витебскэнерго» с поставкой запасных частей, комплектующих и материалов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вопросам проведения процедуры закупки и разъяснения документации о закупке: 
</w:t>
            </w:r>
            <w:br/>
            <w:r>
              <w:rPr/>
              <w:t xml:space="preserve">•	секретарь конкурсной комиссии (специалист по организации закупок коммерческого отдела) Спариш Ангелина Ивановна, тел. +375 17 293-52-64;
</w:t>
            </w:r>
            <w:br/>
            <w:r>
              <w:rPr/>
              <w:t xml:space="preserve">- по техническим вопросам:
</w:t>
            </w:r>
            <w:br/>
            <w:r>
              <w:rPr/>
              <w:t xml:space="preserve">•	Заместитель начальника производства по сервису газовых и гидротурбин Палюхович Д.С., тел. +375 17 2935625;
</w:t>
            </w:r>
            <w:br/>
            <w:r>
              <w:rPr/>
              <w:t xml:space="preserve">•	Начальник бюро сервисного обслуживания гидротурбин Пашкевич В. В., тел. 
</w:t>
            </w:r>
            <w:br/>
            <w:r>
              <w:rPr/>
              <w:t xml:space="preserve">+375 17 2935723.
</w:t>
            </w:r>
            <w:br/>
            <w:r>
              <w:rPr/>
              <w:t xml:space="preserve">Адрес электронной почты: ko15@bern.by.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 Минск, ул. Академическая, 18, ОАО «Белэнергоремналадка» «Для КО, каб.412» с обязательным уточнением о получении по тел. + 375 17 293-52-64.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ko15@bern.by до 11:00 14.05.2025 с последующим предоставлением оригиналов в течение 10 календарных дней после установленного в п. 8.1 срока подачи предложений. В теме сопроводительного электронного письма должно быть указано «На процедуру №2025- _________ по закупке работ по капитальному ремонту, в том числе шеф-инженерное сопровождение работ, гидроагрегата ст. №3 Витебской ГЭС филиала «Витебские электрические сети» РУП «Витебскэнерго» с поставкой запасных частей, комплектующих и материалов, в противном случае Организатор не несет ответственности за его получение и предоставление конкурсной комиссии.
</w:t>
            </w:r>
            <w:br/>
            <w:r>
              <w:rPr/>
              <w:t xml:space="preserve">Претендент дополнительно уведомляет секретаря конкурсной комиссии по телефону 
</w:t>
            </w:r>
            <w:br/>
            <w:r>
              <w:rPr/>
              <w:t xml:space="preserve">+ 375 17 293-52-64 о подаче своего конкурсного предложения по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в том числе шеф-инженерное сопровождение работ, гидроагрегата ст. №1 Витебской ГЭС филиала «Витебские электрические сети» РУП «Витебскэнерго» с поставкой запасных частей, комплектующих и материалов</w:t>
            </w:r>
          </w:p>
        </w:tc>
        <w:tc>
          <w:tcPr>
            <w:tcW w:w="5100" w:type="dxa"/>
            <w:shd w:val="clear" w:fill="fdf5e8"/>
            <w:noWrap/>
          </w:tcPr>
          <w:p>
            <w:pPr>
              <w:ind w:left="113.47199999999999" w:right="113.47199999999999" w:firstLine="0"/>
              <w:spacing w:before="120" w:after="120"/>
            </w:pPr>
            <w:r>
              <w:rPr/>
              <w:t xml:space="preserve">1 раб.,</w:t>
            </w:r>
            <w:br/>
            <w:r>
              <w:rPr/>
              <w:t xml:space="preserve">5,421,617.28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ГЭС филиал «Витебские электрические сети» РУП «Витебскэнерго», Витебская обл., Витебский район, Мазоловский с/с, 2 км южнее деревни Букатино.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33.12.11</w:t>
            </w:r>
          </w:p>
        </w:tc>
      </w:tr>
    </w:tbl>
    <w:p/>
    <w:p>
      <w:pPr>
        <w:ind w:left="113.47199999999999" w:right="113.47199999999999" w:firstLine="0"/>
        <w:spacing w:before="120" w:after="120"/>
      </w:pPr>
      <w:r>
        <w:rPr>
          <w:b w:val="1"/>
          <w:bCs w:val="1"/>
        </w:rPr>
        <w:t xml:space="preserve">Процедура закупки № 2025-1237403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к запорно-регулирующей арматуре «ARAKO spol s r.o.» для нужд Белорусской АЭС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Донец Татьяна Николаевна, +375159146692, donets.tn@belaes.by
</w:t>
            </w:r>
            <w:br/>
            <w:r>
              <w:rPr/>
              <w:t xml:space="preserve">по вопросам, касающимся предмета закупки:
</w:t>
            </w:r>
            <w:br/>
            <w:r>
              <w:rPr/>
              <w:t xml:space="preserve">начальник цеха централизованного ремонта АЭС Васильев Андрей Павлович, тел. +375 1591 45369;
</w:t>
            </w:r>
            <w:br/>
            <w:r>
              <w:rPr/>
              <w:t xml:space="preserve">заместитель начальника цеха дезактивации АЭС Медведев Дмитрий Фёдорович, тел. +375 1591 46874; 
</w:t>
            </w:r>
            <w:br/>
            <w:r>
              <w:rPr/>
              <w:t xml:space="preserve">ведущий инженер по ремонту химического цеха Шатилин Дмитрий Александрович, +375 1591 45487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предоставлена на основании письменного обращения участника. 
</w:t>
            </w:r>
            <w:br/>
            <w:r>
              <w:rPr/>
              <w:t xml:space="preserve">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02.06.2025!!!».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к запорно-регулирующей арматуре «ARAKO spol s r.o.» для нужд Белорусской АЭС</w:t>
            </w:r>
          </w:p>
        </w:tc>
        <w:tc>
          <w:tcPr>
            <w:tcW w:w="5100" w:type="dxa"/>
            <w:shd w:val="clear" w:fill="fdf5e8"/>
            <w:noWrap/>
          </w:tcPr>
          <w:p>
            <w:pPr>
              <w:ind w:left="113.47199999999999" w:right="113.47199999999999" w:firstLine="0"/>
              <w:spacing w:before="120" w:after="120"/>
            </w:pPr>
            <w:r>
              <w:rPr/>
              <w:t xml:space="preserve">387 шт.,</w:t>
            </w:r>
            <w:br/>
            <w:r>
              <w:rPr/>
              <w:t xml:space="preserve">5,544,215.04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231220,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231220,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bl>
    <w:p/>
    <w:p>
      <w:pPr>
        <w:ind w:left="113.47199999999999" w:right="113.47199999999999" w:firstLine="0"/>
        <w:spacing w:before="120" w:after="120"/>
      </w:pPr>
      <w:r>
        <w:rPr>
          <w:b w:val="1"/>
          <w:bCs w:val="1"/>
        </w:rPr>
        <w:t xml:space="preserve">Процедура закупки № 2025-1237876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+375172182479 +375173654040 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 Павел Сергеевич, телефон 8 (017) 218-43-11.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
</w:t>
            </w:r>
            <w:br/>
            <w:r>
              <w:rPr/>
              <w:t xml:space="preserve">Лот 2
</w:t>
            </w:r>
            <w:br/>
            <w:r>
              <w:rPr/>
              <w:t xml:space="preserve">-
</w:t>
            </w:r>
            <w:br/>
            <w:r>
              <w:rPr/>
              <w:t xml:space="preserve">Лот 3
</w:t>
            </w:r>
            <w:br/>
            <w:r>
              <w:rPr/>
              <w:t xml:space="preserve">-
</w:t>
            </w:r>
            <w:br/>
            <w:r>
              <w:rPr/>
              <w:t xml:space="preserve">Лот 4
</w:t>
            </w:r>
            <w:br/>
            <w:r>
              <w:rPr/>
              <w:t xml:space="preserve">-
</w:t>
            </w:r>
            <w:br/>
            <w:r>
              <w:rPr/>
              <w:t xml:space="preserve">Лот 5
</w:t>
            </w:r>
            <w:br/>
            <w:r>
              <w:rPr/>
              <w:t xml:space="preserve">-
</w:t>
            </w:r>
            <w:br/>
            <w:r>
              <w:rPr/>
              <w:t xml:space="preserve">Лот 6
</w:t>
            </w:r>
            <w:br/>
            <w:r>
              <w:rPr/>
              <w:t xml:space="preserve">-
</w:t>
            </w:r>
            <w:br/>
            <w:r>
              <w:rPr/>
              <w:t xml:space="preserve">Лот 7
</w:t>
            </w:r>
            <w:br/>
            <w:r>
              <w:rPr/>
              <w:t xml:space="preserve">-
</w:t>
            </w:r>
            <w:br/>
            <w:r>
              <w:rPr/>
              <w:t xml:space="preserve">Лот 8
</w:t>
            </w:r>
            <w:br/>
            <w:r>
              <w:rPr/>
              <w:t xml:space="preserve">-
</w:t>
            </w:r>
            <w:br/>
            <w:r>
              <w:rPr/>
              <w:t xml:space="preserve">Лот 9
</w:t>
            </w:r>
            <w:br/>
            <w:r>
              <w:rPr/>
              <w:t xml:space="preserve">-
</w:t>
            </w:r>
            <w:br/>
            <w:r>
              <w:rPr/>
              <w:t xml:space="preserve">Лот 10
</w:t>
            </w:r>
            <w:br/>
            <w:r>
              <w:rPr/>
              <w:t xml:space="preserve">-
</w:t>
            </w:r>
            <w:br/>
            <w:r>
              <w:rPr/>
              <w:t xml:space="preserve">Лот 11
</w:t>
            </w:r>
            <w:br/>
            <w:r>
              <w:rPr/>
              <w:t xml:space="preserve">-
</w:t>
            </w:r>
            <w:br/>
            <w:r>
              <w:rPr/>
              <w:t xml:space="preserve">Лот 12
</w:t>
            </w:r>
            <w:br/>
            <w:r>
              <w:rPr/>
              <w:t xml:space="preserve">-
</w:t>
            </w:r>
            <w:br/>
            <w:r>
              <w:rPr/>
              <w:t xml:space="preserve">Лот 13
</w:t>
            </w:r>
            <w:br/>
            <w:r>
              <w:rPr/>
              <w:t xml:space="preserve">-
</w:t>
            </w:r>
            <w:br/>
            <w:r>
              <w:rPr/>
              <w:t xml:space="preserve">Лот 14
</w:t>
            </w:r>
            <w:br/>
            <w:r>
              <w:rPr/>
              <w:t xml:space="preserve">-
</w:t>
            </w:r>
            <w:br/>
            <w:r>
              <w:rPr/>
              <w:t xml:space="preserve">Лот 15
</w:t>
            </w:r>
            <w:br/>
            <w:r>
              <w:rPr/>
              <w:t xml:space="preserve">-
</w:t>
            </w:r>
            <w:br/>
            <w:r>
              <w:rPr/>
              <w:t xml:space="preserve">Лот 16
</w:t>
            </w:r>
            <w:br/>
            <w:r>
              <w:rPr/>
              <w:t xml:space="preserve">-
</w:t>
            </w:r>
            <w:br/>
            <w:r>
              <w:rPr/>
              <w:t xml:space="preserve">Лот 17
</w:t>
            </w:r>
            <w:br/>
            <w:r>
              <w:rPr/>
              <w:t xml:space="preserve">-
</w:t>
            </w:r>
            <w:br/>
            <w:r>
              <w:rPr/>
              <w:t xml:space="preserve">Лот 18
</w:t>
            </w:r>
            <w:br/>
            <w:r>
              <w:rPr/>
              <w:t xml:space="preserve">-
</w:t>
            </w:r>
            <w:br/>
            <w:r>
              <w:rPr/>
              <w:t xml:space="preserve">Лот 19
</w:t>
            </w:r>
            <w:br/>
            <w:r>
              <w:rPr/>
              <w:t xml:space="preserve">-
</w:t>
            </w:r>
            <w:br/>
            <w:r>
              <w:rPr/>
              <w:t xml:space="preserve">Лот 20
</w:t>
            </w:r>
            <w:br/>
            <w:r>
              <w:rPr/>
              <w:t xml:space="preserve">-
</w:t>
            </w:r>
            <w:br/>
            <w:r>
              <w:rPr/>
              <w:t xml:space="preserve">Лот 21
</w:t>
            </w:r>
            <w:br/>
            <w:r>
              <w:rPr/>
              <w:t xml:space="preserve">-
</w:t>
            </w:r>
            <w:br/>
            <w:r>
              <w:rPr/>
              <w:t xml:space="preserve">Лот 22
</w:t>
            </w:r>
            <w:br/>
            <w:r>
              <w:rPr/>
              <w:t xml:space="preserve">-
</w:t>
            </w:r>
            <w:br/>
            <w:r>
              <w:rPr/>
              <w:t xml:space="preserve">Лот 23
</w:t>
            </w:r>
            <w:br/>
            <w:r>
              <w:rPr/>
              <w:t xml:space="preserve">-
</w:t>
            </w:r>
            <w:br/>
            <w:r>
              <w:rPr/>
              <w:t xml:space="preserve">Лот 24
</w:t>
            </w:r>
            <w:br/>
            <w:r>
              <w:rPr/>
              <w:t xml:space="preserve">-
</w:t>
            </w:r>
            <w:br/>
            <w:r>
              <w:rPr/>
              <w:t xml:space="preserve">Лот 25
</w:t>
            </w:r>
            <w:br/>
            <w:r>
              <w:rPr/>
              <w:t xml:space="preserve">-
</w:t>
            </w:r>
            <w:br/>
            <w:r>
              <w:rPr/>
              <w:t xml:space="preserve">Лот 26
</w:t>
            </w:r>
            <w:br/>
            <w:r>
              <w:rPr/>
              <w:t xml:space="preserve">-
</w:t>
            </w:r>
            <w:br/>
            <w:r>
              <w:rPr/>
              <w:t xml:space="preserve">Лот 27
</w:t>
            </w:r>
            <w:br/>
            <w:r>
              <w:rPr/>
              <w:t xml:space="preserve">-
</w:t>
            </w:r>
            <w:br/>
            <w:r>
              <w:rPr/>
              <w:t xml:space="preserve">Лот 28
</w:t>
            </w:r>
            <w:br/>
            <w:r>
              <w:rPr/>
              <w:t xml:space="preserve">-
</w:t>
            </w:r>
            <w:br/>
            <w:r>
              <w:rPr/>
              <w:t xml:space="preserve">Лот 29
</w:t>
            </w:r>
            <w:br/>
            <w:r>
              <w:rPr/>
              <w:t xml:space="preserve">-
</w:t>
            </w:r>
            <w:br/>
            <w:r>
              <w:rPr/>
              <w:t xml:space="preserve">Лот 30
</w:t>
            </w:r>
            <w:br/>
            <w:r>
              <w:rPr/>
              <w:t xml:space="preserve">-
</w:t>
            </w:r>
            <w:br/>
            <w:r>
              <w:rPr/>
              <w:t xml:space="preserve">Лот 31
</w:t>
            </w:r>
            <w:br/>
            <w:r>
              <w:rPr/>
              <w:t xml:space="preserve">-
</w:t>
            </w:r>
            <w:br/>
            <w:r>
              <w:rPr/>
              <w:t xml:space="preserve">Лот 32
</w:t>
            </w:r>
            <w:br/>
            <w:r>
              <w:rPr/>
              <w:t xml:space="preserve">-
</w:t>
            </w:r>
            <w:br/>
            <w:r>
              <w:rPr/>
              <w:t xml:space="preserve">Лот 33
</w:t>
            </w:r>
            <w:b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Конечный срок подачи: 23.05.25   14.00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113 шт.,</w:t>
            </w:r>
            <w:br/>
            <w:r>
              <w:rPr/>
              <w:t xml:space="preserve">271,331.48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22 шт.,</w:t>
            </w:r>
            <w:br/>
            <w:r>
              <w:rPr/>
              <w:t xml:space="preserve">822,540.60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24,622.43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951.96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115 шт.,</w:t>
            </w:r>
            <w:br/>
            <w:r>
              <w:rPr/>
              <w:t xml:space="preserve">117,752.12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111 шт.,</w:t>
            </w:r>
            <w:br/>
            <w:r>
              <w:rPr/>
              <w:t xml:space="preserve">312,876.21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88 шт.,</w:t>
            </w:r>
            <w:br/>
            <w:r>
              <w:rPr/>
              <w:t xml:space="preserve">12,905.32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198 шт.,</w:t>
            </w:r>
            <w:br/>
            <w:r>
              <w:rPr/>
              <w:t xml:space="preserve">171,628.69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101 шт.,</w:t>
            </w:r>
            <w:br/>
            <w:r>
              <w:rPr/>
              <w:t xml:space="preserve">13,295.28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39,376.54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148,406.66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59 шт.,</w:t>
            </w:r>
            <w:br/>
            <w:r>
              <w:rPr/>
              <w:t xml:space="preserve">66,685.73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29 шт.,</w:t>
            </w:r>
            <w:br/>
            <w:r>
              <w:rPr/>
              <w:t xml:space="preserve">10,703.43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16 шт.,</w:t>
            </w:r>
            <w:br/>
            <w:r>
              <w:rPr/>
              <w:t xml:space="preserve">192,893.71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3,021.72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140 шт.,</w:t>
            </w:r>
            <w:br/>
            <w:r>
              <w:rPr/>
              <w:t xml:space="preserve">75,152.00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115 шт.,</w:t>
            </w:r>
            <w:br/>
            <w:r>
              <w:rPr/>
              <w:t xml:space="preserve">243,866.48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41 шт.,</w:t>
            </w:r>
            <w:br/>
            <w:r>
              <w:rPr/>
              <w:t xml:space="preserve">53,688.18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43,623.76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11 шт.,</w:t>
            </w:r>
            <w:br/>
            <w:r>
              <w:rPr/>
              <w:t xml:space="preserve">36,431.71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2,808.00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281 шт.,</w:t>
            </w:r>
            <w:br/>
            <w:r>
              <w:rPr/>
              <w:t xml:space="preserve">72,309.47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188 шт.,</w:t>
            </w:r>
            <w:br/>
            <w:r>
              <w:rPr/>
              <w:t xml:space="preserve">27,269.85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3,648.32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43,333.58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49,195.19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120 шт.,</w:t>
            </w:r>
            <w:br/>
            <w:r>
              <w:rPr/>
              <w:t xml:space="preserve">241,689.90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72,074.31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4,590.60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10,419.70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713.20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29 шт.,</w:t>
            </w:r>
            <w:br/>
            <w:r>
              <w:rPr/>
              <w:t xml:space="preserve">3,397.22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11 шт.,</w:t>
            </w:r>
            <w:br/>
            <w:r>
              <w:rPr/>
              <w:t xml:space="preserve">50,479.44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bl>
    <w:p/>
    <w:p>
      <w:pPr>
        <w:ind w:left="113.47199999999999" w:right="113.47199999999999" w:firstLine="0"/>
        <w:spacing w:before="120" w:after="120"/>
      </w:pPr>
      <w:r>
        <w:rPr>
          <w:b w:val="1"/>
          <w:bCs w:val="1"/>
        </w:rPr>
        <w:t xml:space="preserve">Процедура закупки № 2025-1240807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Сборки внутриреакторных детекторов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тепловой автоматики и измерений АЭС – Чермянинов Сергей Александрович, тел. +375 1591 45375.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27.05.2025!!!».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Сборки внутриреакторных детекторов</w:t>
            </w:r>
          </w:p>
        </w:tc>
        <w:tc>
          <w:tcPr>
            <w:tcW w:w="5100" w:type="dxa"/>
            <w:shd w:val="clear" w:fill="fdf5e8"/>
            <w:noWrap/>
          </w:tcPr>
          <w:p>
            <w:pPr>
              <w:ind w:left="113.47199999999999" w:right="113.47199999999999" w:firstLine="0"/>
              <w:spacing w:before="120" w:after="120"/>
            </w:pPr>
            <w:r>
              <w:rPr/>
              <w:t xml:space="preserve">3 наим.,</w:t>
            </w:r>
            <w:br/>
            <w:r>
              <w:rPr/>
              <w:t xml:space="preserve">6,759,387.52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27.06.2025 по 13.09.2026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26.51.41.000</w:t>
            </w:r>
          </w:p>
        </w:tc>
      </w:tr>
    </w:tbl>
    <w:p/>
    <w:p>
      <w:pPr>
        <w:ind w:left="113.47199999999999" w:right="113.47199999999999" w:firstLine="0"/>
        <w:spacing w:before="120" w:after="120"/>
      </w:pPr>
      <w:r>
        <w:rPr>
          <w:b w:val="1"/>
          <w:bCs w:val="1"/>
        </w:rPr>
        <w:t xml:space="preserve">Процедура закупки № 2025-1238301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оборудования вентиляции, кондиционирования, холодоснабжения для объекта строительства «Строительство нового хирургического корпуса и снос существующего  4-х этажного хирургического корпуса в УЗ «Бобруйская городская больница СМП им. В.О. Морзона».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область, 213826, г. Бобруйск, улица Интернациональная,31
</w:t>
            </w:r>
            <w:br/>
            <w:r>
              <w:rPr/>
              <w:t xml:space="preserve">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Жилинский Андрей Николаевич, +375225738393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 должен соответствовать требованиям с п.2 ст.16 Закона от 13.07.2012 № 419-З «О государственных закупках товаров (работ, услуг)». Участник должен соответствовать дополнительным требованиям, установленным подп.1.7 п.1 постановления Совмина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Документы и сведения для их проверки - согласно аукционных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Приточные агрегаты с комплектом автоматики и узлами регулирования </w:t>
            </w:r>
          </w:p>
        </w:tc>
        <w:tc>
          <w:tcPr>
            <w:tcW w:w="5100" w:type="dxa"/>
            <w:shd w:val="clear" w:fill="fdf5e8"/>
            <w:noWrap/>
          </w:tcPr>
          <w:p>
            <w:pPr>
              <w:ind w:left="113.47199999999999" w:right="113.47199999999999" w:firstLine="0"/>
              <w:spacing w:before="120" w:after="120"/>
            </w:pPr>
            <w:r>
              <w:rPr/>
              <w:t xml:space="preserve">16 Комплект,</w:t>
            </w:r>
            <w:br/>
            <w:r>
              <w:rPr/>
              <w:t xml:space="preserve">1,561,277.49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17.07.2025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г. Бобруйск, улица Орловского,29а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Кондиционеры приточно-вытяжные с комплектом автоматики и узлами регулирования</w:t>
            </w:r>
          </w:p>
        </w:tc>
        <w:tc>
          <w:tcPr>
            <w:tcW w:w="5100" w:type="dxa"/>
            <w:shd w:val="clear" w:fill="fdf5e8"/>
            <w:noWrap/>
          </w:tcPr>
          <w:p>
            <w:pPr>
              <w:ind w:left="113.47199999999999" w:right="113.47199999999999" w:firstLine="0"/>
              <w:spacing w:before="120" w:after="120"/>
            </w:pPr>
            <w:r>
              <w:rPr/>
              <w:t xml:space="preserve">8 Комплект,</w:t>
            </w:r>
            <w:br/>
            <w:r>
              <w:rPr/>
              <w:t xml:space="preserve">3,254,724.79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17.07.2025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г. Бобруйск, улица Орловского,29а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Оборудование кондиционирования (сплит-системы </w:t>
            </w:r>
          </w:p>
        </w:tc>
        <w:tc>
          <w:tcPr>
            <w:tcW w:w="5100" w:type="dxa"/>
            <w:shd w:val="clear" w:fill="fdf5e8"/>
            <w:noWrap/>
          </w:tcPr>
          <w:p>
            <w:pPr>
              <w:ind w:left="113.47199999999999" w:right="113.47199999999999" w:firstLine="0"/>
              <w:spacing w:before="120" w:after="120"/>
            </w:pPr>
            <w:r>
              <w:rPr/>
              <w:t xml:space="preserve">20 Комплект,</w:t>
            </w:r>
            <w:br/>
            <w:r>
              <w:rPr/>
              <w:t xml:space="preserve">194,907.03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17.07.2025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г. Бобруйск, улица Орловского,29а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Оборудование холодоснабжения</w:t>
            </w:r>
          </w:p>
        </w:tc>
        <w:tc>
          <w:tcPr>
            <w:tcW w:w="5100" w:type="dxa"/>
            <w:shd w:val="clear" w:fill="fdf5e8"/>
            <w:noWrap/>
          </w:tcPr>
          <w:p>
            <w:pPr>
              <w:ind w:left="113.47199999999999" w:right="113.47199999999999" w:firstLine="0"/>
              <w:spacing w:before="120" w:after="120"/>
            </w:pPr>
            <w:r>
              <w:rPr/>
              <w:t xml:space="preserve">2 Комплект,</w:t>
            </w:r>
            <w:br/>
            <w:r>
              <w:rPr/>
              <w:t xml:space="preserve">993,184.64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17.07.2025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г. Бобруйск, улица Орловского,29а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28.25.30.100</w:t>
            </w:r>
          </w:p>
        </w:tc>
      </w:tr>
    </w:tbl>
    <w:p/>
    <w:p>
      <w:pPr>
        <w:ind w:left="113.47199999999999" w:right="113.47199999999999" w:firstLine="0"/>
        <w:spacing w:before="120" w:after="120"/>
      </w:pPr>
      <w:r>
        <w:rPr>
          <w:b w:val="1"/>
          <w:bCs w:val="1"/>
        </w:rPr>
        <w:t xml:space="preserve">Процедура закупки № 2025-1239874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прокладка  теплотрассы из ПИ-труб от ТК1803/3 до ТК2409, прокладка паропровода от УП16 до ТК2409 и прокладка трубопроводов  на период строительства на объекте «Реконструкция участков сетей тепло- и пароснабжения от ТК – 2409 до ОАО «Дрожжевой комбинат»1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Шимель Алла Вацлавовна,  инженер отдела строительства тепловых сетей филиала «Минскэнергоспецремонт» РУП «МИНСКЭНЕРГО», 
</w:t>
            </w:r>
            <w:br/>
            <w:r>
              <w:rPr/>
              <w:t xml:space="preserve">тел. +375 (17) 289 40 79, эл.почта  torgimesr@minskenergo.by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Шимель Алла Вацлавовна,  инженер отдела строительства тепловых сетей филиала «Минскэнергоспецремонт» РУП «МИНСКЭНЕРГО», 
</w:t>
            </w:r>
            <w:br/>
            <w:r>
              <w:rPr/>
              <w:t xml:space="preserve">тел. +375 (17) 289 40 79, эл.почта  torgimesr@minskenergo.by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Выполнение работ собственными силами.
Гарантийный срок 5 (пять) лет.
Иные требования указаны в конкурсной документации по проведению упрощенной процедуры закупки работ.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Закупку проводит филиал "Минскэнергоспецремонт"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Конкурсную документацию можно получить безвозмездно в электронном виде либо нарочным по адресу: 220021, г. Минск, пер. Бехтерева, 7, каб. 12 в рабочие дни с понедельника по четверг с 08:30 до 12:00 и с 13:00 до 16:30, в пятницу с 08:30 до 12:00 и с 13:00 до 15:30 после получения организатором процедуры сообщения о согласии участвовать в процедуре закупки, отправленной по электронной почте torgimesr@minskenergo.by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принимаются до 15:00 часов  «20» мая 2025г. по адресу: г. Минск, пер. Бехтерева, 7, каб. 12 (регистрация конверта с предложением в приемной директора  (2-й этаж, каб. 26) обязательна), в рабочие дни с понедельника по четверг с 08:30 до 12:00 и с 13:00 до 16:30, в пятницу с 08:30 до 12:00 и с 13:00 до 15:30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прокладка  теплотрассы из ПИ-труб от ТК1803/3 до ТК2409, прокладка паропровода от УП16 до ТК2409 и прокладка трубопроводов  на период строительства на объекте «Реконструкция участков сетей тепло- и пароснабжения от ТК – 2409 до ОАО «Дрожжевой комбинат» по адресу:г.Минск,  ул.Октябрьская,16 к.4; к.12;к.17,к.3; к.5; к.23, улАранская,9</w:t>
            </w:r>
          </w:p>
        </w:tc>
        <w:tc>
          <w:tcPr>
            <w:tcW w:w="5100" w:type="dxa"/>
            <w:shd w:val="clear" w:fill="fdf5e8"/>
            <w:noWrap/>
          </w:tcPr>
          <w:p>
            <w:pPr>
              <w:ind w:left="113.47199999999999" w:right="113.47199999999999" w:firstLine="0"/>
              <w:spacing w:before="120" w:after="120"/>
            </w:pPr>
            <w:r>
              <w:rPr/>
              <w:t xml:space="preserve">1 объект(а,ов),</w:t>
            </w:r>
            <w:br/>
            <w:r>
              <w:rPr/>
              <w:t xml:space="preserve">3,062,642.00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ул.Октябрьская,16 к.4; к.12;к.17,к.3; к.5; к.23, улАранская,9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2025-05-19T07:00:49+03:00</dcterms:created>
  <dcterms:modified xsi:type="dcterms:W3CDTF">2025-05-19T07:00:49+03:00</dcterms:modified>
</cp:coreProperties>
</file>

<file path=docProps/custom.xml><?xml version="1.0" encoding="utf-8"?>
<Properties xmlns="http://schemas.openxmlformats.org/officeDocument/2006/custom-properties" xmlns:vt="http://schemas.openxmlformats.org/officeDocument/2006/docPropsVTypes"/>
</file>